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46" w:rsidRDefault="002C3B46" w:rsidP="00DC4BB3">
      <w:pPr>
        <w:tabs>
          <w:tab w:val="left" w:pos="2835"/>
        </w:tabs>
        <w:jc w:val="right"/>
      </w:pPr>
      <w:r>
        <w:t>ПРОЕКТ</w:t>
      </w:r>
    </w:p>
    <w:p w:rsidR="002C3B46" w:rsidRPr="00320212" w:rsidRDefault="002C3B46" w:rsidP="00E0303D">
      <w:pPr>
        <w:tabs>
          <w:tab w:val="left" w:pos="2835"/>
        </w:tabs>
      </w:pPr>
    </w:p>
    <w:p w:rsidR="002C3B46" w:rsidRPr="00744053" w:rsidRDefault="002C3B46" w:rsidP="00E0303D">
      <w:pPr>
        <w:tabs>
          <w:tab w:val="left" w:pos="283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3pt;margin-top:-.5pt;width:264pt;height:71.6pt;z-index:251658240;visibility:visible" stroked="f">
            <v:textbox style="mso-fit-shape-to-text:t">
              <w:txbxContent>
                <w:p w:rsidR="002C3B46" w:rsidRPr="00221DEE" w:rsidRDefault="002C3B46" w:rsidP="00E647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2C3B46" w:rsidRPr="00744053" w:rsidRDefault="002C3B46" w:rsidP="00E64712">
                  <w:pPr>
                    <w:jc w:val="center"/>
                    <w:rPr>
                      <w:sz w:val="28"/>
                      <w:szCs w:val="28"/>
                    </w:rPr>
                  </w:pPr>
                  <w:r w:rsidRPr="00221DEE">
                    <w:rPr>
                      <w:sz w:val="28"/>
                      <w:szCs w:val="28"/>
                    </w:rPr>
                    <w:t xml:space="preserve">приказом </w:t>
                  </w:r>
                  <w:r w:rsidRPr="00744053">
                    <w:rPr>
                      <w:sz w:val="28"/>
                      <w:szCs w:val="28"/>
                    </w:rPr>
                    <w:t>Министерства просвещения Российской Федерации</w:t>
                  </w:r>
                </w:p>
                <w:p w:rsidR="002C3B46" w:rsidRPr="001E3FBF" w:rsidRDefault="002C3B46" w:rsidP="00E64712">
                  <w:pPr>
                    <w:jc w:val="center"/>
                    <w:rPr>
                      <w:sz w:val="28"/>
                      <w:szCs w:val="28"/>
                    </w:rPr>
                  </w:pPr>
                  <w:r w:rsidRPr="00744053">
                    <w:rPr>
                      <w:sz w:val="28"/>
                      <w:szCs w:val="28"/>
                    </w:rPr>
                    <w:t>от «____»__________2019 г. №____</w:t>
                  </w:r>
                </w:p>
              </w:txbxContent>
            </v:textbox>
            <w10:wrap type="square"/>
          </v:shape>
        </w:pict>
      </w:r>
    </w:p>
    <w:p w:rsidR="002C3B46" w:rsidRPr="00744053" w:rsidRDefault="002C3B46" w:rsidP="00E0303D">
      <w:pPr>
        <w:tabs>
          <w:tab w:val="left" w:pos="2835"/>
        </w:tabs>
      </w:pPr>
    </w:p>
    <w:p w:rsidR="002C3B46" w:rsidRPr="00744053" w:rsidRDefault="002C3B46" w:rsidP="00E0303D">
      <w:pPr>
        <w:tabs>
          <w:tab w:val="left" w:pos="2835"/>
        </w:tabs>
      </w:pPr>
    </w:p>
    <w:p w:rsidR="002C3B46" w:rsidRPr="00744053" w:rsidRDefault="002C3B46" w:rsidP="00E0303D">
      <w:pPr>
        <w:tabs>
          <w:tab w:val="left" w:pos="2835"/>
        </w:tabs>
      </w:pPr>
    </w:p>
    <w:p w:rsidR="002C3B46" w:rsidRPr="00744053" w:rsidRDefault="002C3B46" w:rsidP="00E0303D">
      <w:pPr>
        <w:tabs>
          <w:tab w:val="left" w:pos="2835"/>
        </w:tabs>
      </w:pPr>
    </w:p>
    <w:p w:rsidR="002C3B46" w:rsidRPr="00744053" w:rsidRDefault="002C3B46" w:rsidP="00E0303D">
      <w:pPr>
        <w:tabs>
          <w:tab w:val="left" w:pos="2835"/>
        </w:tabs>
      </w:pPr>
    </w:p>
    <w:p w:rsidR="002C3B46" w:rsidRPr="00744053" w:rsidRDefault="002C3B46" w:rsidP="00E0303D">
      <w:pPr>
        <w:pStyle w:val="BodyText2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B46" w:rsidRPr="00744053" w:rsidRDefault="002C3B46" w:rsidP="00E0303D">
      <w:pPr>
        <w:pStyle w:val="BodyText2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05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2C3B46" w:rsidRPr="00744053" w:rsidRDefault="002C3B46" w:rsidP="00E0303D">
      <w:pPr>
        <w:pStyle w:val="BodyText2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05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2C3B46" w:rsidRPr="00320212" w:rsidRDefault="002C3B46" w:rsidP="00E0303D">
      <w:pPr>
        <w:tabs>
          <w:tab w:val="left" w:pos="2835"/>
        </w:tabs>
        <w:ind w:firstLine="709"/>
        <w:jc w:val="center"/>
        <w:rPr>
          <w:sz w:val="28"/>
          <w:szCs w:val="28"/>
        </w:rPr>
      </w:pPr>
      <w:r w:rsidRPr="00744053">
        <w:rPr>
          <w:sz w:val="28"/>
          <w:szCs w:val="28"/>
        </w:rPr>
        <w:t>ПО СПЕЦИАЛЬНОСТИ 31.02.01 ЛЕЧЕБНОЕ ДЕЛО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C3B46" w:rsidRPr="00320212" w:rsidRDefault="002C3B46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smartTag w:uri="urn:schemas-microsoft-com:office:smarttags" w:element="place">
        <w:r w:rsidRPr="00320212">
          <w:rPr>
            <w:sz w:val="28"/>
            <w:szCs w:val="28"/>
            <w:lang w:val="en-US"/>
          </w:rPr>
          <w:t>I</w:t>
        </w:r>
        <w:r w:rsidRPr="00320212">
          <w:rPr>
            <w:sz w:val="28"/>
            <w:szCs w:val="28"/>
          </w:rPr>
          <w:t>.</w:t>
        </w:r>
      </w:smartTag>
      <w:r w:rsidRPr="00320212">
        <w:rPr>
          <w:sz w:val="28"/>
          <w:szCs w:val="28"/>
        </w:rPr>
        <w:t xml:space="preserve"> ОБЩИЕ ПОЛОЖЕНИЯ</w:t>
      </w:r>
    </w:p>
    <w:p w:rsidR="002C3B46" w:rsidRPr="00320212" w:rsidRDefault="002C3B46" w:rsidP="008633A2">
      <w:pPr>
        <w:widowControl w:val="0"/>
        <w:tabs>
          <w:tab w:val="left" w:pos="2835"/>
        </w:tabs>
        <w:spacing w:line="360" w:lineRule="auto"/>
        <w:jc w:val="both"/>
        <w:rPr>
          <w:sz w:val="28"/>
          <w:szCs w:val="28"/>
        </w:rPr>
      </w:pPr>
    </w:p>
    <w:p w:rsidR="002C3B46" w:rsidRDefault="002C3B46" w:rsidP="008633A2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1.1. Настоящий федеральный государственный образовательный стандарт среднего профессионального образования (далее – ФГОС СПО) представляет собой совокупность обязательных требований к среднему профессиональному образованию (далее – СПО) по специальности </w:t>
      </w:r>
      <w:r w:rsidRPr="008633A2">
        <w:rPr>
          <w:sz w:val="28"/>
          <w:szCs w:val="28"/>
        </w:rPr>
        <w:t>31.02.01 Лечебное дело</w:t>
      </w:r>
      <w:r w:rsidRPr="00320212">
        <w:rPr>
          <w:sz w:val="28"/>
          <w:szCs w:val="28"/>
        </w:rPr>
        <w:t xml:space="preserve"> (далее – специальность).</w:t>
      </w:r>
    </w:p>
    <w:p w:rsidR="002C3B46" w:rsidRPr="008633A2" w:rsidRDefault="002C3B46" w:rsidP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5A5E9A">
        <w:rPr>
          <w:color w:val="000000"/>
          <w:sz w:val="28"/>
          <w:szCs w:val="28"/>
        </w:rPr>
        <w:t xml:space="preserve">. </w:t>
      </w:r>
      <w:r w:rsidRPr="00320212">
        <w:rPr>
          <w:sz w:val="28"/>
          <w:szCs w:val="28"/>
        </w:rPr>
        <w:t xml:space="preserve">Получение СПО по специальности допускается </w:t>
      </w:r>
      <w:r>
        <w:rPr>
          <w:sz w:val="28"/>
          <w:szCs w:val="28"/>
        </w:rPr>
        <w:t xml:space="preserve">только </w:t>
      </w:r>
      <w:r w:rsidRPr="00320212">
        <w:rPr>
          <w:sz w:val="28"/>
          <w:szCs w:val="28"/>
        </w:rPr>
        <w:t xml:space="preserve">в профессиональной образовательной организации или образовательной организации </w:t>
      </w:r>
      <w:r w:rsidRPr="008633A2">
        <w:rPr>
          <w:sz w:val="28"/>
          <w:szCs w:val="28"/>
        </w:rPr>
        <w:t>высшего образования (далее вместе – образовательная организация).</w:t>
      </w:r>
    </w:p>
    <w:p w:rsidR="002C3B46" w:rsidRPr="008633A2" w:rsidRDefault="002C3B46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33A2">
        <w:rPr>
          <w:sz w:val="28"/>
          <w:szCs w:val="28"/>
        </w:rPr>
        <w:t xml:space="preserve">1.3. Обучение по программе подготовки специалистов среднего звена (далее – образовательная программа) в образовательной организации осуществляется </w:t>
      </w:r>
      <w:r w:rsidRPr="007F2E63">
        <w:rPr>
          <w:sz w:val="28"/>
          <w:szCs w:val="28"/>
        </w:rPr>
        <w:t>в очной форме обучения.</w:t>
      </w:r>
    </w:p>
    <w:p w:rsidR="002C3B46" w:rsidRPr="0011791C" w:rsidRDefault="002C3B46" w:rsidP="005A5E9A">
      <w:pPr>
        <w:spacing w:line="360" w:lineRule="auto"/>
        <w:ind w:firstLine="709"/>
        <w:jc w:val="both"/>
        <w:rPr>
          <w:sz w:val="28"/>
          <w:szCs w:val="28"/>
        </w:rPr>
      </w:pPr>
      <w:r w:rsidRPr="00000942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11791C">
        <w:rPr>
          <w:sz w:val="28"/>
          <w:szCs w:val="28"/>
        </w:rPr>
        <w:t xml:space="preserve"> Содержание СПО по специальности определяется образовательной программой, разрабатываемой </w:t>
      </w:r>
      <w:r>
        <w:rPr>
          <w:sz w:val="28"/>
          <w:szCs w:val="28"/>
        </w:rPr>
        <w:t>и утверждаемой образовательной</w:t>
      </w:r>
      <w:r w:rsidRPr="00285AE6">
        <w:rPr>
          <w:sz w:val="28"/>
          <w:szCs w:val="28"/>
        </w:rPr>
        <w:t xml:space="preserve"> </w:t>
      </w:r>
      <w:r w:rsidRPr="0011791C">
        <w:rPr>
          <w:sz w:val="28"/>
          <w:szCs w:val="28"/>
        </w:rPr>
        <w:t>организацией самостоятельно</w:t>
      </w:r>
      <w:r w:rsidRPr="00AD0FBB">
        <w:t xml:space="preserve"> </w:t>
      </w:r>
      <w:r w:rsidRPr="00AD0FBB">
        <w:rPr>
          <w:sz w:val="28"/>
          <w:szCs w:val="28"/>
        </w:rPr>
        <w:t>в соответствии с настоящим ФГОС СПО</w:t>
      </w:r>
      <w:r>
        <w:rPr>
          <w:sz w:val="28"/>
          <w:szCs w:val="28"/>
        </w:rPr>
        <w:t xml:space="preserve"> </w:t>
      </w:r>
      <w:r w:rsidRPr="008633A2">
        <w:rPr>
          <w:color w:val="000000"/>
          <w:sz w:val="28"/>
          <w:szCs w:val="28"/>
        </w:rPr>
        <w:t>и с учетом</w:t>
      </w:r>
      <w:r w:rsidRPr="00F95797">
        <w:rPr>
          <w:color w:val="000000"/>
          <w:sz w:val="28"/>
          <w:szCs w:val="28"/>
        </w:rPr>
        <w:t xml:space="preserve"> соответствующих примерных основных образовательных программ (далее – ПООП)</w:t>
      </w:r>
      <w:r w:rsidRPr="0011791C">
        <w:rPr>
          <w:sz w:val="28"/>
          <w:szCs w:val="28"/>
        </w:rPr>
        <w:t>.</w:t>
      </w:r>
    </w:p>
    <w:p w:rsidR="002C3B46" w:rsidRPr="007F2E63" w:rsidRDefault="002C3B46" w:rsidP="008633A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F2E63">
        <w:rPr>
          <w:sz w:val="28"/>
          <w:szCs w:val="28"/>
        </w:rPr>
        <w:t>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</w:t>
      </w:r>
      <w:r w:rsidRPr="007F2E63">
        <w:rPr>
          <w:i/>
          <w:iCs/>
          <w:sz w:val="28"/>
          <w:szCs w:val="28"/>
        </w:rPr>
        <w:t xml:space="preserve"> </w:t>
      </w:r>
      <w:r w:rsidRPr="007F2E63">
        <w:rPr>
          <w:iCs/>
          <w:sz w:val="28"/>
          <w:szCs w:val="28"/>
        </w:rPr>
        <w:t>02 Здравоохранение</w:t>
      </w:r>
      <w:r w:rsidRPr="007F2E63">
        <w:rPr>
          <w:rStyle w:val="FootnoteReference"/>
          <w:sz w:val="28"/>
          <w:szCs w:val="28"/>
        </w:rPr>
        <w:footnoteReference w:id="2"/>
      </w:r>
      <w:r w:rsidRPr="007F2E63">
        <w:rPr>
          <w:sz w:val="28"/>
          <w:szCs w:val="28"/>
        </w:rPr>
        <w:t>.</w:t>
      </w:r>
    </w:p>
    <w:p w:rsidR="002C3B46" w:rsidRPr="007F2E63" w:rsidRDefault="002C3B46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2C3B46" w:rsidRPr="007F2E63" w:rsidRDefault="002C3B46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C3B46" w:rsidRPr="007F2E63" w:rsidRDefault="002C3B46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2C3B46" w:rsidRPr="007F2E63" w:rsidRDefault="002C3B46" w:rsidP="00E474B3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7F2E63">
        <w:rPr>
          <w:rStyle w:val="FootnoteReference"/>
          <w:sz w:val="28"/>
          <w:szCs w:val="28"/>
        </w:rPr>
        <w:footnoteReference w:id="3"/>
      </w:r>
      <w:r w:rsidRPr="007F2E63">
        <w:rPr>
          <w:sz w:val="28"/>
          <w:szCs w:val="28"/>
        </w:rPr>
        <w:t>.</w:t>
      </w:r>
    </w:p>
    <w:p w:rsidR="002C3B46" w:rsidRPr="00320212" w:rsidRDefault="002C3B46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1.9. Срок получения образования по образовательной программе в очной форме обучения</w:t>
      </w:r>
      <w:r w:rsidRPr="00320212">
        <w:rPr>
          <w:sz w:val="28"/>
          <w:szCs w:val="28"/>
        </w:rPr>
        <w:t xml:space="preserve"> вне зависимости от применяемых образовательных технологий</w:t>
      </w:r>
      <w:r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составляет:</w:t>
      </w:r>
    </w:p>
    <w:p w:rsidR="002C3B46" w:rsidRDefault="002C3B46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BA1497">
        <w:rPr>
          <w:sz w:val="28"/>
          <w:szCs w:val="28"/>
        </w:rPr>
        <w:t>на базе основного общего образования – 3 года 10 месяцев;</w:t>
      </w:r>
    </w:p>
    <w:p w:rsidR="002C3B46" w:rsidRPr="00320212" w:rsidRDefault="002C3B46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283B4A">
        <w:rPr>
          <w:sz w:val="28"/>
          <w:szCs w:val="28"/>
        </w:rPr>
        <w:t>на базе</w:t>
      </w:r>
      <w:r>
        <w:rPr>
          <w:sz w:val="28"/>
          <w:szCs w:val="28"/>
        </w:rPr>
        <w:t xml:space="preserve"> среднего общего образования – 2</w:t>
      </w:r>
      <w:r w:rsidRPr="00283B4A">
        <w:rPr>
          <w:sz w:val="28"/>
          <w:szCs w:val="28"/>
        </w:rPr>
        <w:t xml:space="preserve"> года 10 месяцев;</w:t>
      </w:r>
    </w:p>
    <w:p w:rsidR="002C3B46" w:rsidRDefault="002C3B46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</w:t>
      </w:r>
      <w:r>
        <w:rPr>
          <w:sz w:val="28"/>
          <w:szCs w:val="28"/>
        </w:rPr>
        <w:t>. П</w:t>
      </w:r>
      <w:r w:rsidRPr="00320212">
        <w:rPr>
          <w:sz w:val="28"/>
          <w:szCs w:val="28"/>
        </w:rPr>
        <w:t xml:space="preserve">ри обучении по индивидуальному </w:t>
      </w:r>
      <w:r>
        <w:rPr>
          <w:sz w:val="28"/>
          <w:szCs w:val="28"/>
        </w:rPr>
        <w:t xml:space="preserve">учебному </w:t>
      </w:r>
      <w:r w:rsidRPr="00320212">
        <w:rPr>
          <w:sz w:val="28"/>
          <w:szCs w:val="28"/>
        </w:rPr>
        <w:t xml:space="preserve">плану обучающихся </w:t>
      </w:r>
      <w:r>
        <w:rPr>
          <w:sz w:val="28"/>
          <w:szCs w:val="28"/>
        </w:rPr>
        <w:t xml:space="preserve">инвалидов и лиц </w:t>
      </w:r>
      <w:r w:rsidRPr="00320212">
        <w:rPr>
          <w:sz w:val="28"/>
          <w:szCs w:val="28"/>
        </w:rPr>
        <w:t xml:space="preserve">с ограниченными возможностями здоровья </w:t>
      </w:r>
      <w:r>
        <w:rPr>
          <w:sz w:val="28"/>
          <w:szCs w:val="28"/>
        </w:rPr>
        <w:t xml:space="preserve">срок получения образования </w:t>
      </w:r>
      <w:r w:rsidRPr="00320212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2C3B46" w:rsidRPr="00320212" w:rsidRDefault="002C3B46" w:rsidP="00DA4682">
      <w:pPr>
        <w:pStyle w:val="BodyText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1.10.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2C3B46" w:rsidRPr="00CC0F3E" w:rsidRDefault="002C3B46" w:rsidP="00CC0F3E">
      <w:pPr>
        <w:pStyle w:val="BodyText"/>
        <w:widowControl w:val="0"/>
        <w:tabs>
          <w:tab w:val="left" w:pos="2835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1.11.</w:t>
      </w:r>
      <w:r w:rsidRPr="00320212">
        <w:rPr>
          <w:sz w:val="28"/>
          <w:szCs w:val="28"/>
        </w:rPr>
        <w:t xml:space="preserve"> </w:t>
      </w:r>
      <w:r w:rsidRPr="00AD0FBB">
        <w:rPr>
          <w:sz w:val="28"/>
          <w:szCs w:val="28"/>
        </w:rPr>
        <w:t xml:space="preserve">Образовательная организация разрабатывает образовательную программу в соответствии с </w:t>
      </w:r>
      <w:r>
        <w:rPr>
          <w:sz w:val="28"/>
          <w:szCs w:val="28"/>
        </w:rPr>
        <w:t xml:space="preserve"> выбранной</w:t>
      </w:r>
      <w:r w:rsidRPr="00AD0FBB">
        <w:rPr>
          <w:sz w:val="28"/>
          <w:szCs w:val="28"/>
        </w:rPr>
        <w:t xml:space="preserve"> квалификацией специалиста среднего звена</w:t>
      </w:r>
      <w:r w:rsidRPr="007F2E63">
        <w:rPr>
          <w:sz w:val="28"/>
          <w:szCs w:val="28"/>
        </w:rPr>
        <w:t xml:space="preserve"> </w:t>
      </w:r>
      <w:r w:rsidRPr="007F2E63">
        <w:rPr>
          <w:i/>
          <w:sz w:val="28"/>
          <w:szCs w:val="28"/>
        </w:rPr>
        <w:t>Фельдшер</w:t>
      </w:r>
      <w:r w:rsidRPr="00AD0FBB">
        <w:rPr>
          <w:sz w:val="28"/>
          <w:szCs w:val="28"/>
        </w:rPr>
        <w:t xml:space="preserve">, указанной в </w:t>
      </w:r>
      <w:r>
        <w:rPr>
          <w:sz w:val="28"/>
          <w:szCs w:val="28"/>
        </w:rPr>
        <w:t>П</w:t>
      </w:r>
      <w:r w:rsidRPr="00AD0FBB">
        <w:rPr>
          <w:sz w:val="28"/>
          <w:szCs w:val="28"/>
        </w:rPr>
        <w:t>еречне</w:t>
      </w:r>
      <w:r w:rsidRPr="00320212">
        <w:rPr>
          <w:sz w:val="28"/>
          <w:szCs w:val="28"/>
        </w:rPr>
        <w:t xml:space="preserve"> специальностей среднего профессионал</w:t>
      </w:r>
      <w:r>
        <w:rPr>
          <w:sz w:val="28"/>
          <w:szCs w:val="28"/>
        </w:rPr>
        <w:t>ьного образования, утвержденном</w:t>
      </w:r>
      <w:r w:rsidRPr="00320212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</w:t>
      </w:r>
      <w:r>
        <w:rPr>
          <w:sz w:val="28"/>
          <w:szCs w:val="28"/>
        </w:rPr>
        <w:br/>
      </w:r>
      <w:r w:rsidRPr="00320212">
        <w:rPr>
          <w:sz w:val="28"/>
          <w:szCs w:val="28"/>
        </w:rPr>
        <w:t>3 декабря 2015 г., регистрационный № 39955)</w:t>
      </w:r>
      <w:r w:rsidRPr="00271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 25 ноября 2016 г. № 1477 </w:t>
      </w:r>
      <w:r w:rsidRPr="00616709">
        <w:rPr>
          <w:sz w:val="28"/>
          <w:szCs w:val="28"/>
        </w:rPr>
        <w:t>(зарегистрирован Министерство</w:t>
      </w:r>
      <w:r>
        <w:rPr>
          <w:sz w:val="28"/>
          <w:szCs w:val="28"/>
        </w:rPr>
        <w:t xml:space="preserve">м юстиции Российской Федерации </w:t>
      </w:r>
      <w:r>
        <w:rPr>
          <w:sz w:val="28"/>
          <w:szCs w:val="28"/>
        </w:rPr>
        <w:br/>
        <w:t>12 декабря 2016</w:t>
      </w:r>
      <w:r w:rsidRPr="00616709">
        <w:rPr>
          <w:sz w:val="28"/>
          <w:szCs w:val="28"/>
        </w:rPr>
        <w:t xml:space="preserve"> г., регистрационный № </w:t>
      </w:r>
      <w:r>
        <w:rPr>
          <w:sz w:val="28"/>
          <w:szCs w:val="28"/>
        </w:rPr>
        <w:t>44662</w:t>
      </w:r>
      <w:r w:rsidRPr="00616709">
        <w:rPr>
          <w:sz w:val="28"/>
          <w:szCs w:val="28"/>
        </w:rPr>
        <w:t>)</w:t>
      </w:r>
      <w:r w:rsidRPr="00283B4A">
        <w:rPr>
          <w:sz w:val="28"/>
          <w:szCs w:val="28"/>
        </w:rPr>
        <w:t>.</w:t>
      </w:r>
    </w:p>
    <w:p w:rsidR="002C3B46" w:rsidRDefault="002C3B46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3B46" w:rsidRPr="00D72AFD" w:rsidRDefault="002C3B46" w:rsidP="00D72AFD">
      <w:pPr>
        <w:widowControl w:val="0"/>
        <w:spacing w:line="360" w:lineRule="auto"/>
        <w:jc w:val="center"/>
        <w:rPr>
          <w:sz w:val="28"/>
          <w:szCs w:val="28"/>
        </w:rPr>
      </w:pP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>. ТРЕБОВАНИЯ К СТРУКТУРЕ ОБРАЗОВАТЕЛЬНОЙ ПРОГРАММЫ</w:t>
      </w:r>
    </w:p>
    <w:p w:rsidR="002C3B46" w:rsidRPr="00D72AFD" w:rsidRDefault="002C3B46" w:rsidP="00D72AF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2C3B46" w:rsidRPr="00D72AFD" w:rsidRDefault="002C3B46" w:rsidP="00D72AFD">
      <w:pPr>
        <w:spacing w:line="360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2C3B46" w:rsidRPr="00D72AFD" w:rsidRDefault="002C3B46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</w:t>
      </w: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 xml:space="preserve"> настоящего ФГОС СПО, и должна составлять не более 70 процентов от общего объема времени, отведенного на ее освоение. </w:t>
      </w:r>
    </w:p>
    <w:p w:rsidR="002C3B46" w:rsidRPr="00D72AFD" w:rsidRDefault="002C3B46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271BA4">
        <w:rPr>
          <w:sz w:val="28"/>
          <w:szCs w:val="28"/>
        </w:rPr>
        <w:t>Вариативная часть образ</w:t>
      </w:r>
      <w:r>
        <w:rPr>
          <w:sz w:val="28"/>
          <w:szCs w:val="28"/>
        </w:rPr>
        <w:t>овательной программы (не менее 3</w:t>
      </w:r>
      <w:r w:rsidRPr="00271BA4">
        <w:rPr>
          <w:sz w:val="28"/>
          <w:szCs w:val="28"/>
        </w:rPr>
        <w:t xml:space="preserve">0 процентов) дает возможность расширения основного(ых) вида(ов) деятельности, к которым должен быть готов выпускник, освоивший образовательную программу, согласно </w:t>
      </w:r>
      <w:r>
        <w:rPr>
          <w:sz w:val="28"/>
          <w:szCs w:val="28"/>
        </w:rPr>
        <w:t>выбранной</w:t>
      </w:r>
      <w:r w:rsidRPr="00271BA4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квалификации, указанной</w:t>
      </w:r>
      <w:r w:rsidRPr="00271BA4">
        <w:rPr>
          <w:sz w:val="28"/>
          <w:szCs w:val="28"/>
        </w:rPr>
        <w:t xml:space="preserve"> в пункте </w:t>
      </w:r>
      <w:r w:rsidRPr="007F2E63">
        <w:rPr>
          <w:sz w:val="28"/>
          <w:szCs w:val="28"/>
        </w:rPr>
        <w:t>1.11</w:t>
      </w:r>
      <w:r w:rsidRPr="00271BA4">
        <w:rPr>
          <w:sz w:val="28"/>
          <w:szCs w:val="28"/>
        </w:rPr>
        <w:t xml:space="preserve"> настоящего ФГОС СПО </w:t>
      </w:r>
      <w:r>
        <w:rPr>
          <w:sz w:val="28"/>
          <w:szCs w:val="28"/>
        </w:rPr>
        <w:br/>
      </w:r>
      <w:r w:rsidRPr="00271BA4">
        <w:rPr>
          <w:sz w:val="28"/>
          <w:szCs w:val="28"/>
        </w:rPr>
        <w:t>(дале</w:t>
      </w:r>
      <w:r>
        <w:rPr>
          <w:sz w:val="28"/>
          <w:szCs w:val="28"/>
        </w:rPr>
        <w:t>е – основные виды деятельности)</w:t>
      </w:r>
      <w:r w:rsidRPr="00AD0FBB">
        <w:rPr>
          <w:sz w:val="28"/>
          <w:szCs w:val="28"/>
        </w:rPr>
        <w:t>, углубления</w:t>
      </w:r>
      <w:r w:rsidRPr="00D72AFD">
        <w:rPr>
          <w:sz w:val="28"/>
          <w:szCs w:val="28"/>
        </w:rPr>
        <w:t xml:space="preserve">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 </w:t>
      </w:r>
    </w:p>
    <w:p w:rsidR="002C3B46" w:rsidRPr="00D72AFD" w:rsidRDefault="002C3B46" w:rsidP="006013CE">
      <w:pPr>
        <w:spacing w:line="336" w:lineRule="auto"/>
        <w:ind w:firstLine="694"/>
        <w:jc w:val="both"/>
        <w:rPr>
          <w:rFonts w:ascii="Times" w:hAnsi="Times" w:cs="Times"/>
        </w:rPr>
      </w:pPr>
      <w:r w:rsidRPr="00D72AFD">
        <w:rPr>
          <w:sz w:val="28"/>
          <w:szCs w:val="28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 с учетом примерной основной образовательной программы (далее – ПООП).</w:t>
      </w:r>
    </w:p>
    <w:p w:rsidR="002C3B46" w:rsidRPr="00D72AFD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2.2. Образовательная программа имеет следующую структуру:</w:t>
      </w:r>
    </w:p>
    <w:p w:rsidR="002C3B46" w:rsidRPr="00D72AFD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общий гуманитарный и социально-экономический цикл;</w:t>
      </w:r>
    </w:p>
    <w:p w:rsidR="002C3B46" w:rsidRPr="00D72AFD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математический и общий естественнонаучный цикл;</w:t>
      </w:r>
    </w:p>
    <w:p w:rsidR="002C3B46" w:rsidRPr="00D72AFD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общепрофессиональный цикл;</w:t>
      </w:r>
    </w:p>
    <w:p w:rsidR="002C3B46" w:rsidRPr="00D72AFD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профессиональный цикл;</w:t>
      </w:r>
    </w:p>
    <w:p w:rsidR="002C3B46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государственная итоговая аттестация, которая завершается присвоением квалификации специалиста среднего звена</w:t>
      </w:r>
      <w:r>
        <w:rPr>
          <w:sz w:val="28"/>
          <w:szCs w:val="28"/>
        </w:rPr>
        <w:t>,</w:t>
      </w:r>
      <w:r w:rsidRPr="00D72AF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настоящем ФГОС</w:t>
      </w:r>
      <w:r w:rsidRPr="00D72AFD">
        <w:rPr>
          <w:sz w:val="28"/>
          <w:szCs w:val="28"/>
        </w:rPr>
        <w:t>.</w:t>
      </w:r>
    </w:p>
    <w:p w:rsidR="002C3B46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2C3B46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2C3B46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2C3B46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2C3B46" w:rsidRDefault="002C3B46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2C3B46" w:rsidRPr="00D72AFD" w:rsidRDefault="002C3B46" w:rsidP="00D72A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72AF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D72AFD">
        <w:rPr>
          <w:sz w:val="28"/>
          <w:szCs w:val="28"/>
        </w:rPr>
        <w:t>1</w:t>
      </w:r>
    </w:p>
    <w:p w:rsidR="002C3B46" w:rsidRDefault="002C3B46" w:rsidP="00D72AFD">
      <w:pPr>
        <w:jc w:val="center"/>
        <w:rPr>
          <w:sz w:val="28"/>
          <w:szCs w:val="28"/>
        </w:rPr>
      </w:pPr>
      <w:r w:rsidRPr="00D72AFD">
        <w:rPr>
          <w:sz w:val="28"/>
          <w:szCs w:val="28"/>
        </w:rPr>
        <w:t>Структура</w:t>
      </w:r>
      <w:r w:rsidRPr="008C4345">
        <w:rPr>
          <w:sz w:val="28"/>
          <w:szCs w:val="28"/>
        </w:rPr>
        <w:t xml:space="preserve"> </w:t>
      </w:r>
      <w:r w:rsidRPr="00D72AFD">
        <w:rPr>
          <w:sz w:val="28"/>
          <w:szCs w:val="28"/>
        </w:rPr>
        <w:t xml:space="preserve">и объем образовательной программы </w:t>
      </w:r>
    </w:p>
    <w:p w:rsidR="002C3B46" w:rsidRPr="005242D9" w:rsidRDefault="002C3B46" w:rsidP="00D72AFD">
      <w:pPr>
        <w:jc w:val="center"/>
        <w:rPr>
          <w:rFonts w:ascii="Times" w:hAnsi="Times" w:cs="Times"/>
          <w:i/>
          <w:iCs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34"/>
        <w:gridCol w:w="5188"/>
        <w:gridCol w:w="8"/>
      </w:tblGrid>
      <w:tr w:rsidR="002C3B46" w:rsidRPr="006013CE">
        <w:trPr>
          <w:trHeight w:val="664"/>
          <w:jc w:val="center"/>
        </w:trPr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B46" w:rsidRPr="006013CE" w:rsidRDefault="002C3B46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Структура образовательной программы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Объем образовательной программы в академических часах</w:t>
            </w:r>
          </w:p>
        </w:tc>
      </w:tr>
      <w:tr w:rsidR="002C3B46" w:rsidRPr="006013CE">
        <w:trPr>
          <w:gridAfter w:val="1"/>
          <w:wAfter w:w="4" w:type="pct"/>
          <w:trHeight w:val="1965"/>
          <w:jc w:val="center"/>
        </w:trPr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CC0F3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 xml:space="preserve">при получении квалификации специалиста среднего звена </w:t>
            </w:r>
            <w:r w:rsidRPr="00CC0F3E">
              <w:rPr>
                <w:sz w:val="27"/>
                <w:szCs w:val="27"/>
              </w:rPr>
              <w:t>«фельдшер»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2C3B46" w:rsidRPr="006013CE">
        <w:trPr>
          <w:gridAfter w:val="1"/>
          <w:wAfter w:w="4" w:type="pct"/>
          <w:trHeight w:val="27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BA149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гуманитарный и социально-экономический цикл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243249" w:rsidRDefault="002C3B46" w:rsidP="00BA1497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243249">
              <w:rPr>
                <w:sz w:val="27"/>
                <w:szCs w:val="27"/>
              </w:rPr>
              <w:t>не менее 468</w:t>
            </w:r>
          </w:p>
        </w:tc>
      </w:tr>
      <w:tr w:rsidR="002C3B46" w:rsidRPr="006013CE">
        <w:trPr>
          <w:gridAfter w:val="1"/>
          <w:wAfter w:w="4" w:type="pct"/>
          <w:trHeight w:val="318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BA149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Математический и общий естественнонаучный цикл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243249" w:rsidRDefault="002C3B46" w:rsidP="00BA1497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243249">
              <w:rPr>
                <w:sz w:val="27"/>
                <w:szCs w:val="27"/>
              </w:rPr>
              <w:t>не менее 144</w:t>
            </w:r>
          </w:p>
        </w:tc>
      </w:tr>
      <w:tr w:rsidR="002C3B46" w:rsidRPr="006013CE">
        <w:trPr>
          <w:gridAfter w:val="1"/>
          <w:wAfter w:w="4" w:type="pct"/>
          <w:trHeight w:val="334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BA149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Общепрофессиональный цикл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243249" w:rsidRDefault="002C3B46" w:rsidP="00BA1497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243249">
              <w:rPr>
                <w:sz w:val="27"/>
                <w:szCs w:val="27"/>
              </w:rPr>
              <w:t>не менее 612</w:t>
            </w:r>
          </w:p>
        </w:tc>
      </w:tr>
      <w:tr w:rsidR="002C3B46" w:rsidRPr="006013CE">
        <w:trPr>
          <w:gridAfter w:val="1"/>
          <w:wAfter w:w="4" w:type="pct"/>
          <w:trHeight w:val="37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BA1497">
            <w:pPr>
              <w:tabs>
                <w:tab w:val="left" w:pos="2835"/>
              </w:tabs>
              <w:spacing w:line="360" w:lineRule="auto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Профессиональный цикл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243249" w:rsidRDefault="002C3B46" w:rsidP="00BA1497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243249">
              <w:rPr>
                <w:sz w:val="27"/>
                <w:szCs w:val="27"/>
              </w:rPr>
              <w:t>не менее 1728</w:t>
            </w:r>
          </w:p>
        </w:tc>
      </w:tr>
      <w:tr w:rsidR="002C3B46" w:rsidRPr="006013CE">
        <w:trPr>
          <w:gridAfter w:val="1"/>
          <w:wAfter w:w="4" w:type="pct"/>
          <w:trHeight w:val="34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Государственная итоговая аттестация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216</w:t>
            </w:r>
          </w:p>
        </w:tc>
      </w:tr>
      <w:tr w:rsidR="002C3B46" w:rsidRPr="006013CE">
        <w:trPr>
          <w:gridAfter w:val="1"/>
          <w:wAfter w:w="4" w:type="pct"/>
          <w:jc w:val="center"/>
        </w:trPr>
        <w:tc>
          <w:tcPr>
            <w:tcW w:w="4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AD0FB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объем образовательной программы:</w:t>
            </w:r>
          </w:p>
        </w:tc>
      </w:tr>
      <w:tr w:rsidR="002C3B46" w:rsidRPr="006013CE">
        <w:trPr>
          <w:gridAfter w:val="1"/>
          <w:wAfter w:w="4" w:type="pct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6013CE" w:rsidRDefault="002C3B46" w:rsidP="00BA149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среднего общего образования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243249" w:rsidRDefault="002C3B46" w:rsidP="00BA1497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243249">
              <w:rPr>
                <w:sz w:val="27"/>
                <w:szCs w:val="27"/>
              </w:rPr>
              <w:t>4464</w:t>
            </w:r>
          </w:p>
        </w:tc>
      </w:tr>
      <w:tr w:rsidR="002C3B46" w:rsidRPr="006013CE">
        <w:trPr>
          <w:gridAfter w:val="1"/>
          <w:wAfter w:w="4" w:type="pct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DA4682" w:rsidRDefault="002C3B46" w:rsidP="00BA149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</w:rPr>
            </w:pPr>
            <w:r w:rsidRPr="00BA1497">
              <w:rPr>
                <w:sz w:val="27"/>
                <w:szCs w:val="27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6" w:rsidRPr="00243249" w:rsidRDefault="002C3B46" w:rsidP="00BA1497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243249">
              <w:rPr>
                <w:sz w:val="27"/>
                <w:szCs w:val="27"/>
              </w:rPr>
              <w:t>5940</w:t>
            </w:r>
          </w:p>
        </w:tc>
      </w:tr>
    </w:tbl>
    <w:p w:rsidR="002C3B46" w:rsidRPr="00D72AFD" w:rsidRDefault="002C3B46" w:rsidP="008C4345">
      <w:pPr>
        <w:rPr>
          <w:sz w:val="28"/>
          <w:szCs w:val="28"/>
        </w:rPr>
      </w:pPr>
    </w:p>
    <w:p w:rsidR="002C3B46" w:rsidRPr="00D72AFD" w:rsidRDefault="002C3B46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sz w:val="28"/>
          <w:szCs w:val="28"/>
        </w:rPr>
        <w:t xml:space="preserve">2.3. Перечень, содержание, объем и порядок реализации </w:t>
      </w:r>
      <w:r w:rsidRPr="00D72AFD">
        <w:rPr>
          <w:color w:val="000000"/>
          <w:sz w:val="28"/>
          <w:szCs w:val="28"/>
        </w:rPr>
        <w:t xml:space="preserve">дисциплин и модулей образовательной программы </w:t>
      </w:r>
      <w:r w:rsidRPr="00D72AFD">
        <w:rPr>
          <w:sz w:val="28"/>
          <w:szCs w:val="28"/>
        </w:rPr>
        <w:t>образовательная</w:t>
      </w:r>
      <w:r w:rsidRPr="00D72AFD">
        <w:rPr>
          <w:color w:val="000000"/>
          <w:sz w:val="28"/>
          <w:szCs w:val="28"/>
        </w:rPr>
        <w:t xml:space="preserve"> организация определяет самостоятельно с учетом ПООП по соответствующей специальности.</w:t>
      </w:r>
    </w:p>
    <w:p w:rsidR="002C3B46" w:rsidRPr="00AD0FBB" w:rsidRDefault="002C3B46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2C3B46" w:rsidRPr="00D72AFD" w:rsidRDefault="002C3B46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</w:t>
      </w:r>
      <w:r>
        <w:rPr>
          <w:sz w:val="28"/>
          <w:szCs w:val="28"/>
        </w:rPr>
        <w:t xml:space="preserve"> </w:t>
      </w:r>
      <w:r w:rsidRPr="00D72AFD">
        <w:rPr>
          <w:sz w:val="28"/>
          <w:szCs w:val="28"/>
        </w:rPr>
        <w:t>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2C3B46" w:rsidRDefault="002C3B46" w:rsidP="005242D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>
        <w:rPr>
          <w:color w:val="000000"/>
          <w:sz w:val="28"/>
          <w:szCs w:val="28"/>
        </w:rPr>
        <w:t xml:space="preserve"> обучения</w:t>
      </w:r>
      <w:r w:rsidRPr="00D72AFD">
        <w:rPr>
          <w:color w:val="000000"/>
          <w:sz w:val="28"/>
          <w:szCs w:val="28"/>
        </w:rPr>
        <w:t xml:space="preserve"> должно быть выделено не менее 70 процентов от объема учебных циклов образовательной программы, предусмотренн</w:t>
      </w:r>
      <w:r>
        <w:rPr>
          <w:color w:val="000000"/>
          <w:sz w:val="28"/>
          <w:szCs w:val="28"/>
        </w:rPr>
        <w:t>ых</w:t>
      </w:r>
      <w:r w:rsidRPr="00D72AFD">
        <w:rPr>
          <w:color w:val="000000"/>
          <w:sz w:val="28"/>
          <w:szCs w:val="28"/>
        </w:rPr>
        <w:t xml:space="preserve"> Таблицей </w:t>
      </w:r>
      <w:r>
        <w:rPr>
          <w:color w:val="000000"/>
          <w:sz w:val="28"/>
          <w:szCs w:val="28"/>
        </w:rPr>
        <w:t xml:space="preserve">№ </w:t>
      </w:r>
      <w:r w:rsidRPr="00D72AFD">
        <w:rPr>
          <w:color w:val="000000"/>
          <w:sz w:val="28"/>
          <w:szCs w:val="28"/>
        </w:rPr>
        <w:t>1 настоящего ФГОС СПО</w:t>
      </w:r>
      <w:r>
        <w:rPr>
          <w:color w:val="000000"/>
          <w:sz w:val="28"/>
          <w:szCs w:val="28"/>
        </w:rPr>
        <w:t>.</w:t>
      </w:r>
    </w:p>
    <w:p w:rsidR="002C3B46" w:rsidRPr="00D72AFD" w:rsidRDefault="002C3B46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395C">
        <w:rPr>
          <w:color w:val="000000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</w:t>
      </w:r>
      <w:r>
        <w:rPr>
          <w:color w:val="000000"/>
          <w:sz w:val="28"/>
          <w:szCs w:val="28"/>
        </w:rPr>
        <w:t>,</w:t>
      </w:r>
      <w:r w:rsidRPr="0088395C">
        <w:rPr>
          <w:color w:val="000000"/>
          <w:sz w:val="28"/>
          <w:szCs w:val="28"/>
        </w:rPr>
        <w:t xml:space="preserve"> запланированных по отдельным дисциплинам, модулям и практикам результатов обучения.</w:t>
      </w:r>
    </w:p>
    <w:p w:rsidR="002C3B46" w:rsidRPr="00D72AFD" w:rsidRDefault="002C3B46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C0F3E">
        <w:rPr>
          <w:color w:val="000000"/>
          <w:sz w:val="28"/>
          <w:szCs w:val="28"/>
        </w:rPr>
        <w:t>2.5.</w:t>
      </w:r>
      <w:r w:rsidRPr="00D72AFD">
        <w:rPr>
          <w:color w:val="000000"/>
          <w:sz w:val="28"/>
          <w:szCs w:val="28"/>
        </w:rPr>
        <w:t xml:space="preserve"> </w:t>
      </w:r>
      <w:r w:rsidRPr="00163853">
        <w:rPr>
          <w:color w:val="000000"/>
          <w:sz w:val="28"/>
          <w:szCs w:val="28"/>
        </w:rPr>
        <w:t xml:space="preserve">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«Основы философии», «История», </w:t>
      </w:r>
      <w:r w:rsidRPr="007F2E63">
        <w:rPr>
          <w:color w:val="000000"/>
          <w:sz w:val="28"/>
          <w:szCs w:val="28"/>
        </w:rPr>
        <w:t>«Психология общения и конфликтология»,</w:t>
      </w:r>
      <w:r w:rsidRPr="00163853">
        <w:rPr>
          <w:color w:val="000000"/>
          <w:sz w:val="28"/>
          <w:szCs w:val="28"/>
        </w:rPr>
        <w:t xml:space="preserve"> «Иностранный язык в профессиональной деятельности», «Физическая культура»</w:t>
      </w:r>
      <w:r w:rsidRPr="00D72AFD">
        <w:rPr>
          <w:color w:val="000000"/>
          <w:sz w:val="28"/>
          <w:szCs w:val="28"/>
        </w:rPr>
        <w:t>.</w:t>
      </w:r>
    </w:p>
    <w:p w:rsidR="002C3B46" w:rsidRDefault="002C3B46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Общий объем дисциплины «Физическая культура» не может быть менее 1</w:t>
      </w:r>
      <w:r>
        <w:rPr>
          <w:color w:val="000000"/>
          <w:sz w:val="28"/>
          <w:szCs w:val="28"/>
        </w:rPr>
        <w:t xml:space="preserve">60 академических </w:t>
      </w:r>
      <w:r w:rsidRPr="00D72AFD">
        <w:rPr>
          <w:color w:val="000000"/>
          <w:sz w:val="28"/>
          <w:szCs w:val="28"/>
        </w:rPr>
        <w:t>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2C3B46" w:rsidRDefault="002C3B46" w:rsidP="000560DC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C7E3B">
        <w:rPr>
          <w:bCs/>
          <w:iCs/>
          <w:sz w:val="28"/>
          <w:szCs w:val="28"/>
        </w:rPr>
        <w:t>2.6.</w:t>
      </w:r>
      <w:r w:rsidRPr="00413C2B">
        <w:rPr>
          <w:b/>
          <w:bCs/>
          <w:i/>
          <w:iCs/>
          <w:sz w:val="28"/>
          <w:szCs w:val="28"/>
        </w:rPr>
        <w:t xml:space="preserve"> </w:t>
      </w:r>
      <w:r w:rsidRPr="005354B0">
        <w:rPr>
          <w:sz w:val="28"/>
          <w:szCs w:val="28"/>
        </w:rPr>
        <w:t>Образовательная организация должна предоставлять инвалидам и лицам с ограниченными возможностями здоровья возможность обучения по</w:t>
      </w:r>
      <w:r>
        <w:rPr>
          <w:sz w:val="28"/>
          <w:szCs w:val="28"/>
        </w:rPr>
        <w:t xml:space="preserve"> </w:t>
      </w:r>
      <w:r w:rsidRPr="005354B0">
        <w:rPr>
          <w:sz w:val="28"/>
          <w:szCs w:val="28"/>
        </w:rPr>
        <w:t>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</w:t>
      </w:r>
      <w:r w:rsidRPr="00AD0FBB">
        <w:rPr>
          <w:sz w:val="28"/>
          <w:szCs w:val="28"/>
        </w:rPr>
        <w:t>.</w:t>
      </w:r>
    </w:p>
    <w:p w:rsidR="002C3B46" w:rsidRPr="00D72AFD" w:rsidRDefault="002C3B46" w:rsidP="00D72A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D72AFD">
        <w:rPr>
          <w:sz w:val="28"/>
          <w:szCs w:val="28"/>
        </w:rPr>
        <w:t>. Освоение общепрофессионального цикла образовательной программы в очной форме обучения должно предусматривать изучение дисциплины «Безопасность жизнедеятельности» в объеме 68</w:t>
      </w:r>
      <w:r>
        <w:rPr>
          <w:sz w:val="28"/>
          <w:szCs w:val="28"/>
        </w:rPr>
        <w:t xml:space="preserve"> академических</w:t>
      </w:r>
      <w:r w:rsidRPr="00D72AFD">
        <w:rPr>
          <w:sz w:val="28"/>
          <w:szCs w:val="28"/>
        </w:rPr>
        <w:t xml:space="preserve"> часов, из них на освоение основ военной службы (для юношей) - 70 процентов от общего объема времени, отведенного на указанную дисциплину. </w:t>
      </w:r>
    </w:p>
    <w:p w:rsidR="002C3B46" w:rsidRPr="00D72AFD" w:rsidRDefault="002C3B46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2C3B46" w:rsidRPr="00D55FA9" w:rsidRDefault="002C3B46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2C3B46" w:rsidRPr="007F2E63" w:rsidRDefault="002C3B46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 xml:space="preserve">В профессиональный цикл образовательной программы входят следующие </w:t>
      </w:r>
      <w:r w:rsidRPr="007F2E63">
        <w:rPr>
          <w:sz w:val="28"/>
          <w:szCs w:val="28"/>
        </w:rPr>
        <w:t>виды практик: учебная практика и производственная практика.</w:t>
      </w:r>
    </w:p>
    <w:p w:rsidR="002C3B46" w:rsidRPr="007F2E63" w:rsidRDefault="002C3B46" w:rsidP="00DA46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Учебная и производственная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периодов, так и рассредоточено, чередуясь с теоретическими занятиями.</w:t>
      </w:r>
    </w:p>
    <w:p w:rsidR="002C3B46" w:rsidRPr="007F2E63" w:rsidRDefault="002C3B46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 xml:space="preserve"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</w:t>
      </w:r>
      <w:r w:rsidRPr="007F2E63">
        <w:rPr>
          <w:sz w:val="28"/>
          <w:szCs w:val="28"/>
        </w:rPr>
        <w:t>25 процентов от профессионального цикла образовательной программы.</w:t>
      </w:r>
    </w:p>
    <w:p w:rsidR="002C3B46" w:rsidRDefault="002C3B46" w:rsidP="00915203">
      <w:pPr>
        <w:spacing w:line="360" w:lineRule="auto"/>
        <w:ind w:firstLine="731"/>
        <w:jc w:val="both"/>
        <w:rPr>
          <w:color w:val="000000"/>
          <w:sz w:val="28"/>
          <w:szCs w:val="28"/>
        </w:rPr>
      </w:pPr>
      <w:r w:rsidRPr="007F2E63">
        <w:rPr>
          <w:sz w:val="28"/>
          <w:szCs w:val="28"/>
        </w:rPr>
        <w:t xml:space="preserve">2.9. </w:t>
      </w:r>
      <w:r w:rsidRPr="007F2E63">
        <w:rPr>
          <w:color w:val="000000"/>
          <w:sz w:val="28"/>
          <w:szCs w:val="28"/>
        </w:rPr>
        <w:t>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3B46" w:rsidRPr="00320212" w:rsidRDefault="002C3B46" w:rsidP="00E0303D">
      <w:pPr>
        <w:tabs>
          <w:tab w:val="left" w:pos="2835"/>
        </w:tabs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 ТРЕБОВАНИЯ К РЕЗУЛЬТАТАМ ОСВОЕНИЯ ОБРАЗОВАТЕЛЬНОЙ ПРОГРАММЫ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212">
        <w:rPr>
          <w:sz w:val="28"/>
          <w:szCs w:val="28"/>
        </w:rPr>
        <w:t>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212">
        <w:rPr>
          <w:sz w:val="28"/>
          <w:szCs w:val="28"/>
        </w:rPr>
        <w:t>.2. Выпускник, освоивший образовательную программу, должен обладать следующими общими компетенциями (далее – ОК):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2C3B46" w:rsidRPr="00320212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C3B46" w:rsidRPr="00320212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2C3B46" w:rsidRPr="00320212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ОК 04. Работать в коллективе и команде, эффективно взаимодействовать с коллегами, руководством, </w:t>
      </w:r>
      <w:r w:rsidRPr="00283B4A">
        <w:rPr>
          <w:sz w:val="28"/>
          <w:szCs w:val="28"/>
        </w:rPr>
        <w:t>пациентами</w:t>
      </w:r>
      <w:r w:rsidRPr="007F2E63">
        <w:rPr>
          <w:sz w:val="28"/>
          <w:szCs w:val="28"/>
        </w:rPr>
        <w:t>, клиентами</w:t>
      </w:r>
      <w:r w:rsidRPr="00DA46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3B46" w:rsidRPr="00320212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ОК 05. Осуществлять устную и письменную коммуникацию на государственном языке </w:t>
      </w:r>
      <w:r w:rsidRPr="007F2E6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320212">
        <w:rPr>
          <w:sz w:val="28"/>
          <w:szCs w:val="28"/>
        </w:rPr>
        <w:t>с учетом особенностей социального и культурного контекста.</w:t>
      </w:r>
    </w:p>
    <w:p w:rsidR="002C3B46" w:rsidRPr="00320212" w:rsidRDefault="002C3B46" w:rsidP="00915203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C3B46" w:rsidRPr="00320212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2C3B46" w:rsidRPr="00320212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>
        <w:rPr>
          <w:sz w:val="28"/>
          <w:szCs w:val="28"/>
        </w:rPr>
        <w:t>я</w:t>
      </w:r>
      <w:r w:rsidRPr="00320212">
        <w:rPr>
          <w:sz w:val="28"/>
          <w:szCs w:val="28"/>
        </w:rPr>
        <w:t xml:space="preserve"> необходимого уровня физической подготовленности.</w:t>
      </w:r>
    </w:p>
    <w:p w:rsidR="002C3B46" w:rsidRPr="00413C2B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ОК 09. Использовать информационные технологии в профессиональной </w:t>
      </w:r>
      <w:r w:rsidRPr="00413C2B">
        <w:rPr>
          <w:sz w:val="28"/>
          <w:szCs w:val="28"/>
        </w:rPr>
        <w:t>деятельности.</w:t>
      </w:r>
    </w:p>
    <w:p w:rsidR="002C3B46" w:rsidRPr="00413C2B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413C2B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2C3B46" w:rsidRPr="00896006" w:rsidRDefault="002C3B46" w:rsidP="00AE2D7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413C2B">
        <w:rPr>
          <w:sz w:val="28"/>
          <w:szCs w:val="28"/>
        </w:rPr>
        <w:t xml:space="preserve">ОК 11. </w:t>
      </w:r>
      <w:r w:rsidRPr="00BD15BD">
        <w:rPr>
          <w:sz w:val="28"/>
          <w:szCs w:val="28"/>
        </w:rPr>
        <w:t>Использовать знания по финансовой грамотности, планировать</w:t>
      </w:r>
      <w:r w:rsidRPr="00B90F03">
        <w:rPr>
          <w:sz w:val="28"/>
          <w:szCs w:val="28"/>
        </w:rPr>
        <w:t xml:space="preserve"> предпринимательскую деятельность в профессиональной сфере</w:t>
      </w:r>
      <w:r w:rsidRPr="00413C2B">
        <w:rPr>
          <w:sz w:val="28"/>
          <w:szCs w:val="28"/>
        </w:rPr>
        <w:t>.</w:t>
      </w:r>
    </w:p>
    <w:p w:rsidR="002C3B46" w:rsidRPr="00320212" w:rsidRDefault="002C3B46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212">
        <w:rPr>
          <w:sz w:val="28"/>
          <w:szCs w:val="28"/>
        </w:rPr>
        <w:t xml:space="preserve">.3. </w:t>
      </w:r>
      <w:r w:rsidRPr="00254F80">
        <w:rPr>
          <w:sz w:val="28"/>
          <w:szCs w:val="28"/>
        </w:rPr>
        <w:t>Выпускник, освоивший образовательную программу, должен быть готов к выполнению основных видов деятельности</w:t>
      </w:r>
      <w:r>
        <w:rPr>
          <w:sz w:val="28"/>
          <w:szCs w:val="28"/>
        </w:rPr>
        <w:t>,</w:t>
      </w:r>
      <w:r w:rsidRPr="00254F80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ых</w:t>
      </w:r>
      <w:r w:rsidRPr="00254F80">
        <w:rPr>
          <w:sz w:val="28"/>
          <w:szCs w:val="28"/>
        </w:rPr>
        <w:t xml:space="preserve"> в ФГОС СПО.</w:t>
      </w:r>
    </w:p>
    <w:p w:rsidR="002C3B46" w:rsidRPr="007B0684" w:rsidRDefault="002C3B46" w:rsidP="00915203">
      <w:pPr>
        <w:widowControl w:val="0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 w:rsidRPr="00283B4A">
        <w:rPr>
          <w:sz w:val="28"/>
          <w:szCs w:val="28"/>
          <w:lang w:eastAsia="ar-SA"/>
        </w:rPr>
        <w:t>Профилактическая деятельность</w:t>
      </w:r>
    </w:p>
    <w:p w:rsidR="002C3B46" w:rsidRPr="007B0684" w:rsidRDefault="002C3B46" w:rsidP="00915203">
      <w:pPr>
        <w:widowControl w:val="0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 w:rsidRPr="00283B4A">
        <w:rPr>
          <w:sz w:val="28"/>
          <w:szCs w:val="28"/>
        </w:rPr>
        <w:t>Диагностическая деятельность</w:t>
      </w:r>
    </w:p>
    <w:p w:rsidR="002C3B46" w:rsidRPr="007B0684" w:rsidRDefault="002C3B46" w:rsidP="00915203">
      <w:pPr>
        <w:widowControl w:val="0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 w:rsidRPr="00283B4A">
        <w:rPr>
          <w:sz w:val="28"/>
          <w:szCs w:val="28"/>
        </w:rPr>
        <w:t>Лечебная деятельность</w:t>
      </w:r>
    </w:p>
    <w:p w:rsidR="002C3B46" w:rsidRPr="007B0684" w:rsidRDefault="002C3B46" w:rsidP="00915203">
      <w:pPr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 w:rsidRPr="00283B4A">
        <w:rPr>
          <w:sz w:val="28"/>
          <w:szCs w:val="28"/>
        </w:rPr>
        <w:t>Медицинская помощь в экстренной форме</w:t>
      </w:r>
    </w:p>
    <w:p w:rsidR="002C3B46" w:rsidRPr="007B0684" w:rsidRDefault="002C3B46" w:rsidP="00915203">
      <w:pPr>
        <w:widowControl w:val="0"/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 w:rsidRPr="00283B4A">
        <w:rPr>
          <w:sz w:val="28"/>
          <w:szCs w:val="28"/>
        </w:rPr>
        <w:t>Медицинская реабилитация</w:t>
      </w:r>
      <w:r>
        <w:rPr>
          <w:sz w:val="28"/>
          <w:szCs w:val="28"/>
        </w:rPr>
        <w:t xml:space="preserve"> и абилитация</w:t>
      </w:r>
    </w:p>
    <w:p w:rsidR="002C3B46" w:rsidRDefault="002C3B46" w:rsidP="00915203">
      <w:pPr>
        <w:tabs>
          <w:tab w:val="left" w:pos="2835"/>
        </w:tabs>
        <w:spacing w:line="360" w:lineRule="auto"/>
        <w:ind w:firstLine="709"/>
        <w:rPr>
          <w:sz w:val="28"/>
          <w:szCs w:val="28"/>
        </w:rPr>
      </w:pPr>
      <w:r w:rsidRPr="00283B4A">
        <w:rPr>
          <w:sz w:val="28"/>
          <w:szCs w:val="28"/>
        </w:rPr>
        <w:t>Организационно-аналитическая деятельность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212">
        <w:rPr>
          <w:sz w:val="28"/>
          <w:szCs w:val="28"/>
        </w:rPr>
        <w:t>.4. Выпускник, освоивший образовательную программу, должен обладать профессиональными компетенциями (далее – ПК), соответствующи</w:t>
      </w:r>
      <w:r>
        <w:rPr>
          <w:sz w:val="28"/>
          <w:szCs w:val="28"/>
        </w:rPr>
        <w:t xml:space="preserve">ми основным видам деятельности </w:t>
      </w:r>
      <w:r w:rsidRPr="00320212">
        <w:rPr>
          <w:sz w:val="28"/>
          <w:szCs w:val="28"/>
        </w:rPr>
        <w:t>настоящего ФГОС СПО: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0212">
        <w:rPr>
          <w:sz w:val="28"/>
          <w:szCs w:val="28"/>
        </w:rPr>
        <w:t xml:space="preserve">.4.1. </w:t>
      </w:r>
      <w:r w:rsidRPr="00EC5143">
        <w:rPr>
          <w:sz w:val="28"/>
          <w:szCs w:val="28"/>
          <w:lang w:eastAsia="ar-SA"/>
        </w:rPr>
        <w:t>Профилактическая деятельность</w:t>
      </w:r>
      <w:r w:rsidRPr="00EC5143">
        <w:rPr>
          <w:sz w:val="28"/>
          <w:szCs w:val="28"/>
        </w:rPr>
        <w:t>:</w:t>
      </w:r>
    </w:p>
    <w:p w:rsidR="002C3B46" w:rsidRPr="008F79E6" w:rsidRDefault="002C3B46" w:rsidP="0076101C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ПК 1.1. </w:t>
      </w:r>
      <w:r>
        <w:rPr>
          <w:sz w:val="28"/>
          <w:szCs w:val="28"/>
        </w:rPr>
        <w:t>Организовывать диспансеризацию населения и участвовать в её проведении.</w:t>
      </w:r>
    </w:p>
    <w:p w:rsidR="002C3B46" w:rsidRPr="00320212" w:rsidRDefault="002C3B46" w:rsidP="0076101C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1.2. </w:t>
      </w:r>
      <w:r>
        <w:rPr>
          <w:rFonts w:ascii="Times New Roman" w:hAnsi="Times New Roman" w:cs="Times New Roman"/>
          <w:sz w:val="28"/>
          <w:szCs w:val="28"/>
        </w:rPr>
        <w:t>Проводить санитарно-противоэпидемические мероприятия на закрепленном участке.</w:t>
      </w:r>
    </w:p>
    <w:p w:rsidR="002C3B46" w:rsidRDefault="002C3B46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1.3. Проводить </w:t>
      </w:r>
      <w:r w:rsidRPr="00901194">
        <w:rPr>
          <w:rFonts w:ascii="Times New Roman" w:hAnsi="Times New Roman" w:cs="Times New Roman"/>
          <w:sz w:val="28"/>
          <w:szCs w:val="28"/>
        </w:rPr>
        <w:t>санитарно-гигиеническое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2C3B46" w:rsidRDefault="002C3B46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1.4. Проводить иммунопрофилактику. </w:t>
      </w:r>
    </w:p>
    <w:p w:rsidR="002C3B46" w:rsidRDefault="002C3B46" w:rsidP="0076101C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1.5. Проводить мероприятия по сохранению и укреплению здоровья различных возрастных групп населения.  </w:t>
      </w:r>
    </w:p>
    <w:p w:rsidR="002C3B46" w:rsidRDefault="002C3B46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1.6. Организовывать здоровьесберегающую среду.</w:t>
      </w:r>
    </w:p>
    <w:p w:rsidR="002C3B46" w:rsidRPr="00320212" w:rsidRDefault="002C3B46" w:rsidP="0076101C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1.7. Организовывать и проводить работу Школ здоровья для пациентов и их окружения. </w:t>
      </w:r>
    </w:p>
    <w:p w:rsidR="002C3B46" w:rsidRPr="007B0684" w:rsidRDefault="002C3B46" w:rsidP="007B0684">
      <w:pPr>
        <w:spacing w:line="360" w:lineRule="auto"/>
        <w:ind w:firstLine="720"/>
        <w:jc w:val="both"/>
        <w:rPr>
          <w:sz w:val="28"/>
          <w:szCs w:val="28"/>
        </w:rPr>
      </w:pPr>
      <w:r w:rsidRPr="007B0684">
        <w:rPr>
          <w:sz w:val="28"/>
          <w:szCs w:val="28"/>
        </w:rPr>
        <w:t xml:space="preserve">3.4.2. </w:t>
      </w:r>
      <w:r w:rsidRPr="00283B4A">
        <w:rPr>
          <w:sz w:val="28"/>
          <w:szCs w:val="28"/>
        </w:rPr>
        <w:t>Диагностическая деятельность</w:t>
      </w:r>
      <w:r w:rsidRPr="007B0684">
        <w:rPr>
          <w:sz w:val="28"/>
          <w:szCs w:val="28"/>
        </w:rPr>
        <w:t>:</w:t>
      </w:r>
    </w:p>
    <w:p w:rsidR="002C3B46" w:rsidRPr="00320212" w:rsidRDefault="002C3B46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2.1. </w:t>
      </w:r>
      <w:r>
        <w:rPr>
          <w:rFonts w:ascii="Times New Roman" w:hAnsi="Times New Roman" w:cs="Times New Roman"/>
          <w:sz w:val="28"/>
          <w:szCs w:val="28"/>
        </w:rPr>
        <w:t>Планировать обследование пациентов различных возрастных групп.</w:t>
      </w:r>
    </w:p>
    <w:p w:rsidR="002C3B46" w:rsidRDefault="002C3B46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2.2. </w:t>
      </w:r>
      <w:r>
        <w:rPr>
          <w:rFonts w:ascii="Times New Roman" w:hAnsi="Times New Roman" w:cs="Times New Roman"/>
          <w:sz w:val="28"/>
          <w:szCs w:val="28"/>
        </w:rPr>
        <w:t xml:space="preserve">Проводить диагностические исследования. </w:t>
      </w:r>
    </w:p>
    <w:p w:rsidR="002C3B46" w:rsidRDefault="002C3B46" w:rsidP="0076101C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2.3. Проводить диагностику неосложненных острых и хронических заболеваний, других состояний, травм, отравлений. </w:t>
      </w:r>
    </w:p>
    <w:p w:rsidR="002C3B46" w:rsidRDefault="002C3B46" w:rsidP="0076101C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2.4. Проводить диагностику беременности. </w:t>
      </w:r>
    </w:p>
    <w:p w:rsidR="002C3B46" w:rsidRDefault="002C3B46" w:rsidP="0076101C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Проводить диагностику комплексного состояния здоровья ребенка.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2.6. Проводить диагностику смерти.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B46" w:rsidRDefault="002C3B46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212">
        <w:rPr>
          <w:rFonts w:ascii="Times New Roman" w:hAnsi="Times New Roman" w:cs="Times New Roman"/>
          <w:sz w:val="28"/>
          <w:szCs w:val="28"/>
        </w:rPr>
        <w:t xml:space="preserve">.4.3.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D4">
        <w:rPr>
          <w:rFonts w:ascii="Times New Roman" w:hAnsi="Times New Roman" w:cs="Times New Roman"/>
          <w:sz w:val="28"/>
          <w:szCs w:val="28"/>
        </w:rPr>
        <w:t>Лечебная деятельность: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3.1. </w:t>
      </w:r>
      <w:r>
        <w:rPr>
          <w:rFonts w:ascii="Times New Roman" w:hAnsi="Times New Roman" w:cs="Times New Roman"/>
          <w:sz w:val="28"/>
          <w:szCs w:val="28"/>
        </w:rPr>
        <w:t>Определять программу лечения пациентов различных возрастных групп.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>ПК 3.2.</w:t>
      </w:r>
      <w:r>
        <w:rPr>
          <w:rFonts w:ascii="Times New Roman" w:hAnsi="Times New Roman" w:cs="Times New Roman"/>
          <w:sz w:val="28"/>
          <w:szCs w:val="28"/>
        </w:rPr>
        <w:t xml:space="preserve"> Определять тактику ведения пациента.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3.3. Выполнять лечебные вмешательства.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3.4. Проводить контроль эффективности лечения.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3.5. Осуществлять контроль состояния пациента.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3.6. Организовывать </w:t>
      </w:r>
      <w:r w:rsidRPr="00AE72D4">
        <w:rPr>
          <w:rFonts w:ascii="Times New Roman" w:hAnsi="Times New Roman" w:cs="Times New Roman"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уход за пациентом.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D8A">
        <w:rPr>
          <w:rFonts w:ascii="Times New Roman" w:hAnsi="Times New Roman" w:cs="Times New Roman"/>
          <w:sz w:val="28"/>
          <w:szCs w:val="28"/>
        </w:rPr>
        <w:t xml:space="preserve">3.4.4. </w:t>
      </w:r>
      <w:r w:rsidRPr="00AE72D4">
        <w:rPr>
          <w:rFonts w:ascii="Times New Roman" w:hAnsi="Times New Roman" w:cs="Times New Roman"/>
          <w:sz w:val="28"/>
          <w:szCs w:val="28"/>
        </w:rPr>
        <w:t>Медицинская помощь в экстренной форме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4.1.  Проводить диагностику неотложных состояний.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4.2. Определять тактику ведения пациента.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4.3. Выполнять лечебные вмешательства по оказанию медицинской помощи на догоспитальном этапе.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4.4. Проводить контроль эффективности проводимых мероприятий.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4.5. Осуществлять контроль состояния пациента. 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4.6. Определять показания к госпитализации и проводить транспортировку пациента в стационар. 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4.7. Организовывать и оказывать неотложную медицинскую помощь пострадавшим в чрезвычайных ситуациях. 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AE72D4">
        <w:rPr>
          <w:rFonts w:ascii="Times New Roman" w:hAnsi="Times New Roman" w:cs="Times New Roman"/>
          <w:sz w:val="28"/>
          <w:szCs w:val="28"/>
        </w:rPr>
        <w:t>Медицинская реабилитация и абилитация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5.1. Осуществлять медицинскую реабилитацию и абилитацию пациентов с различной патологией. 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5.2. Проводить психосоциальную реабилитацию.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5.3. Осуществлять паллиативную помощь.</w:t>
      </w:r>
    </w:p>
    <w:p w:rsidR="002C3B46" w:rsidRDefault="002C3B46" w:rsidP="00557D8A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5.4. Проводить медико-социальную реабилитацию инвалидов, одиноких лиц, участников военных действий, и лиц из группы социального риска.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45">
        <w:rPr>
          <w:rFonts w:ascii="Times New Roman" w:hAnsi="Times New Roman" w:cs="Times New Roman"/>
          <w:sz w:val="28"/>
          <w:szCs w:val="28"/>
        </w:rPr>
        <w:t xml:space="preserve">3.4.6. </w:t>
      </w:r>
      <w:r w:rsidRPr="00AE72D4">
        <w:rPr>
          <w:rFonts w:ascii="Times New Roman" w:hAnsi="Times New Roman" w:cs="Times New Roman"/>
          <w:sz w:val="28"/>
          <w:szCs w:val="28"/>
        </w:rPr>
        <w:t>Организационно-аналитическая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B46" w:rsidRDefault="002C3B46" w:rsidP="002F4045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6.1. Рационально организовывать деятельность персонала с соблюдением психологических и этических аспектов работы в команде. </w:t>
      </w:r>
    </w:p>
    <w:p w:rsidR="002C3B46" w:rsidRDefault="002C3B46" w:rsidP="002F4045">
      <w:pPr>
        <w:pStyle w:val="ConsPlusNormal"/>
        <w:tabs>
          <w:tab w:val="left" w:pos="2835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6.2. Планировать свою деятельность на фельдшерско-акушерском пункте, в здравпункте промышленных предприятий, образовательной организации, центрах общеврачебной (семейной) практики. </w:t>
      </w:r>
    </w:p>
    <w:p w:rsidR="002C3B46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6.3. Вести медицинскую документацию.</w:t>
      </w:r>
    </w:p>
    <w:p w:rsidR="002C3B46" w:rsidRPr="002F4045" w:rsidRDefault="002C3B46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6.4. Проводить экспертизу временной нетрудоспособности. </w:t>
      </w:r>
    </w:p>
    <w:p w:rsidR="002C3B46" w:rsidRDefault="002C3B46" w:rsidP="008C43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B46" w:rsidRPr="003B7924" w:rsidRDefault="002C3B46" w:rsidP="008C434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236E5">
        <w:rPr>
          <w:rFonts w:ascii="Times New Roman" w:hAnsi="Times New Roman" w:cs="Times New Roman"/>
          <w:sz w:val="28"/>
          <w:szCs w:val="28"/>
        </w:rPr>
        <w:t>3.5. Минимальные требования к результатам освоения основных видов деятельности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представлены в </w:t>
      </w:r>
      <w:r w:rsidRPr="007F2E63">
        <w:rPr>
          <w:rFonts w:ascii="Times New Roman" w:hAnsi="Times New Roman" w:cs="Times New Roman"/>
          <w:sz w:val="28"/>
          <w:szCs w:val="28"/>
        </w:rPr>
        <w:t>приложении № 1</w:t>
      </w:r>
      <w:r w:rsidRPr="005236E5">
        <w:rPr>
          <w:rFonts w:ascii="Times New Roman" w:hAnsi="Times New Roman" w:cs="Times New Roman"/>
          <w:sz w:val="28"/>
          <w:szCs w:val="28"/>
        </w:rPr>
        <w:t xml:space="preserve"> к настоящему ФГОС СПО.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B46" w:rsidRPr="006F744E" w:rsidRDefault="002C3B46" w:rsidP="006F744E">
      <w:pPr>
        <w:tabs>
          <w:tab w:val="left" w:pos="2835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202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320212">
        <w:rPr>
          <w:color w:val="000000"/>
          <w:sz w:val="28"/>
          <w:szCs w:val="28"/>
        </w:rPr>
        <w:t>. Образовательная организация самостоятельно планирует результаты обучения по отдельным дисциплинам</w:t>
      </w:r>
      <w:r>
        <w:rPr>
          <w:color w:val="000000"/>
          <w:sz w:val="28"/>
          <w:szCs w:val="28"/>
        </w:rPr>
        <w:t xml:space="preserve">, </w:t>
      </w:r>
      <w:r w:rsidRPr="00320212">
        <w:rPr>
          <w:color w:val="000000"/>
          <w:sz w:val="28"/>
          <w:szCs w:val="28"/>
        </w:rPr>
        <w:t xml:space="preserve">модулям и практикам, которые должны быть соотнесены с требуемыми результатами освоения образовательной программы (компетенциями выпускников). </w:t>
      </w:r>
      <w:r w:rsidRPr="00285AE6">
        <w:rPr>
          <w:color w:val="000000"/>
          <w:sz w:val="28"/>
          <w:szCs w:val="28"/>
        </w:rPr>
        <w:t xml:space="preserve">Совокупность </w:t>
      </w:r>
      <w:r w:rsidRPr="006F744E">
        <w:rPr>
          <w:color w:val="000000"/>
          <w:sz w:val="28"/>
          <w:szCs w:val="28"/>
        </w:rPr>
        <w:t xml:space="preserve">запланированных результатов обучения должна обеспечивать выпускнику освоение всех ОК и </w:t>
      </w:r>
      <w:r w:rsidRPr="00C17B3D">
        <w:rPr>
          <w:color w:val="000000"/>
          <w:sz w:val="28"/>
          <w:szCs w:val="28"/>
        </w:rPr>
        <w:t xml:space="preserve">ПК в соответствии с </w:t>
      </w:r>
      <w:r w:rsidRPr="00C17B3D">
        <w:rPr>
          <w:sz w:val="28"/>
          <w:szCs w:val="28"/>
        </w:rPr>
        <w:t xml:space="preserve">получаемой квалификацией специалиста среднего звена, указанной в пункте </w:t>
      </w:r>
      <w:r w:rsidRPr="00E078CF">
        <w:rPr>
          <w:sz w:val="28"/>
          <w:szCs w:val="28"/>
          <w:highlight w:val="cyan"/>
        </w:rPr>
        <w:t>1.11</w:t>
      </w:r>
      <w:r w:rsidRPr="00C17B3D">
        <w:rPr>
          <w:sz w:val="28"/>
          <w:szCs w:val="28"/>
        </w:rPr>
        <w:t xml:space="preserve"> настоящего ФГОС СПО</w:t>
      </w:r>
      <w:r w:rsidRPr="00C17B3D">
        <w:rPr>
          <w:i/>
          <w:iCs/>
          <w:sz w:val="28"/>
          <w:szCs w:val="28"/>
        </w:rPr>
        <w:t>.</w:t>
      </w:r>
      <w:r w:rsidRPr="006F744E">
        <w:rPr>
          <w:i/>
          <w:iCs/>
          <w:color w:val="000000"/>
          <w:sz w:val="28"/>
          <w:szCs w:val="28"/>
        </w:rPr>
        <w:t xml:space="preserve"> 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3B46" w:rsidRPr="00320212" w:rsidRDefault="002C3B46" w:rsidP="00E0303D">
      <w:pPr>
        <w:tabs>
          <w:tab w:val="left" w:pos="2835"/>
        </w:tabs>
        <w:jc w:val="center"/>
        <w:outlineLvl w:val="1"/>
        <w:rPr>
          <w:sz w:val="28"/>
          <w:szCs w:val="28"/>
        </w:rPr>
      </w:pPr>
      <w:r w:rsidRPr="00320212">
        <w:rPr>
          <w:spacing w:val="-2"/>
          <w:sz w:val="28"/>
          <w:szCs w:val="28"/>
          <w:lang w:val="en-US" w:eastAsia="ar-SA"/>
        </w:rPr>
        <w:t>IV</w:t>
      </w:r>
      <w:r w:rsidRPr="00320212">
        <w:rPr>
          <w:spacing w:val="-2"/>
          <w:sz w:val="28"/>
          <w:szCs w:val="28"/>
          <w:lang w:eastAsia="ar-SA"/>
        </w:rPr>
        <w:t xml:space="preserve">. </w:t>
      </w:r>
      <w:r w:rsidRPr="00320212">
        <w:rPr>
          <w:sz w:val="28"/>
          <w:szCs w:val="28"/>
        </w:rPr>
        <w:t>ТРЕБОВАНИЯ К УСЛОВИЯМ РЕАЛИЗАЦИИ ОБРАЗОВАТЕЛЬНОЙ ПРОГРАММЫ</w:t>
      </w:r>
    </w:p>
    <w:p w:rsidR="002C3B46" w:rsidRPr="00320212" w:rsidRDefault="002C3B46" w:rsidP="00E0303D">
      <w:pPr>
        <w:tabs>
          <w:tab w:val="left" w:pos="2835"/>
        </w:tabs>
        <w:suppressAutoHyphens/>
        <w:jc w:val="both"/>
        <w:rPr>
          <w:sz w:val="28"/>
          <w:szCs w:val="28"/>
          <w:lang w:eastAsia="ar-SA"/>
        </w:rPr>
      </w:pP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bookmarkStart w:id="0" w:name="sub_1713"/>
      <w:r w:rsidRPr="00320212">
        <w:rPr>
          <w:sz w:val="28"/>
          <w:szCs w:val="28"/>
        </w:rPr>
        <w:t xml:space="preserve">4.1. Требования к условиям реализации образовательной программы включают в себя общесистемные требования, требования к </w:t>
      </w:r>
      <w:r>
        <w:rPr>
          <w:sz w:val="28"/>
          <w:szCs w:val="28"/>
        </w:rPr>
        <w:br/>
      </w:r>
      <w:r w:rsidRPr="00320212">
        <w:rPr>
          <w:sz w:val="28"/>
          <w:szCs w:val="28"/>
        </w:rPr>
        <w:t>материально-техническому</w:t>
      </w:r>
      <w:r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учебно-методическому обеспечению</w:t>
      </w:r>
      <w:r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кадровым и финансовым условиям реализации образовательной программы</w:t>
      </w:r>
      <w:r>
        <w:rPr>
          <w:sz w:val="28"/>
          <w:szCs w:val="28"/>
        </w:rPr>
        <w:t>.</w:t>
      </w:r>
      <w:r w:rsidRPr="00320212">
        <w:rPr>
          <w:sz w:val="28"/>
          <w:szCs w:val="28"/>
        </w:rPr>
        <w:t xml:space="preserve"> 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4.2. Общесистемные требования к условиям реализации образовательной программы.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>
        <w:rPr>
          <w:sz w:val="28"/>
          <w:szCs w:val="28"/>
        </w:rPr>
        <w:t>, с учетом ПООП</w:t>
      </w:r>
      <w:r w:rsidRPr="00320212">
        <w:rPr>
          <w:sz w:val="28"/>
          <w:szCs w:val="28"/>
        </w:rPr>
        <w:t xml:space="preserve">. 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541A4">
        <w:rPr>
          <w:sz w:val="28"/>
          <w:szCs w:val="28"/>
        </w:rPr>
        <w:t>4.2.2.</w:t>
      </w:r>
      <w:r w:rsidRPr="00320212">
        <w:rPr>
          <w:sz w:val="28"/>
          <w:szCs w:val="28"/>
        </w:rPr>
        <w:t xml:space="preserve"> В случае реализации образовательной программы с использованием сетевой формы</w:t>
      </w:r>
      <w:r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</w:t>
      </w:r>
      <w:r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учебно-методического обеспечения, предоставляемого организациями, участвующими в реализации образовательной программы с использованием сетевой форм</w:t>
      </w:r>
      <w:r>
        <w:rPr>
          <w:sz w:val="28"/>
          <w:szCs w:val="28"/>
        </w:rPr>
        <w:t>ы</w:t>
      </w:r>
      <w:r w:rsidRPr="00320212">
        <w:rPr>
          <w:sz w:val="28"/>
          <w:szCs w:val="28"/>
        </w:rPr>
        <w:t>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541A4">
        <w:rPr>
          <w:sz w:val="28"/>
          <w:szCs w:val="28"/>
        </w:rPr>
        <w:t>4.2.3.</w:t>
      </w:r>
      <w:r w:rsidRPr="00A5014D">
        <w:rPr>
          <w:sz w:val="28"/>
          <w:szCs w:val="28"/>
        </w:rPr>
        <w:t xml:space="preserve">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>образовательной организацией</w:t>
      </w:r>
      <w:r w:rsidRPr="00884435">
        <w:rPr>
          <w:sz w:val="28"/>
          <w:szCs w:val="28"/>
        </w:rPr>
        <w:t xml:space="preserve">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4.3.1. Специальные помещения должны представлять собой учебные аудитории для проведения занятий всех </w:t>
      </w:r>
      <w:r>
        <w:rPr>
          <w:sz w:val="28"/>
          <w:szCs w:val="28"/>
        </w:rPr>
        <w:t>вид</w:t>
      </w:r>
      <w:r w:rsidRPr="00320212">
        <w:rPr>
          <w:sz w:val="28"/>
          <w:szCs w:val="28"/>
        </w:rPr>
        <w:t xml:space="preserve">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</w:t>
      </w:r>
      <w:r w:rsidRPr="00A5014D">
        <w:rPr>
          <w:sz w:val="28"/>
          <w:szCs w:val="28"/>
        </w:rPr>
        <w:t xml:space="preserve">информационно-телекоммуникационной </w:t>
      </w:r>
      <w:r w:rsidRPr="00320212">
        <w:rPr>
          <w:sz w:val="28"/>
          <w:szCs w:val="28"/>
        </w:rPr>
        <w:t>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</w:t>
      </w:r>
      <w:r>
        <w:rPr>
          <w:sz w:val="28"/>
          <w:szCs w:val="28"/>
        </w:rPr>
        <w:t xml:space="preserve">их </w:t>
      </w:r>
      <w:r w:rsidRPr="00320212">
        <w:rPr>
          <w:sz w:val="28"/>
          <w:szCs w:val="28"/>
        </w:rPr>
        <w:t>виртуальных аналогов, позволяющих обучающимся осваивать ОК и ПК.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2C3B46" w:rsidRPr="00320212" w:rsidRDefault="002C3B46" w:rsidP="00E0303D">
      <w:pPr>
        <w:pStyle w:val="ConsPlusNormal"/>
        <w:tabs>
          <w:tab w:val="left" w:pos="2835"/>
        </w:tabs>
        <w:spacing w:line="360" w:lineRule="auto"/>
        <w:ind w:firstLine="733"/>
        <w:jc w:val="both"/>
      </w:pPr>
      <w:r w:rsidRPr="00320212">
        <w:rPr>
          <w:rFonts w:ascii="Times New Roman" w:hAnsi="Times New Roman" w:cs="Times New Roman"/>
          <w:sz w:val="28"/>
          <w:szCs w:val="28"/>
        </w:rPr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>
        <w:rPr>
          <w:sz w:val="28"/>
          <w:szCs w:val="28"/>
        </w:rPr>
        <w:t>предоставлением</w:t>
      </w:r>
      <w:r w:rsidRPr="00320212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4.3.5. Обучающиеся инвалиды и </w:t>
      </w:r>
      <w:r>
        <w:rPr>
          <w:sz w:val="28"/>
          <w:szCs w:val="28"/>
        </w:rPr>
        <w:t xml:space="preserve">лица </w:t>
      </w:r>
      <w:r w:rsidRPr="00320212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6541A4">
        <w:rPr>
          <w:sz w:val="28"/>
          <w:szCs w:val="28"/>
        </w:rPr>
        <w:t>4.3.6.</w:t>
      </w:r>
      <w:r w:rsidRPr="00320212">
        <w:rPr>
          <w:sz w:val="28"/>
          <w:szCs w:val="28"/>
        </w:rPr>
        <w:t xml:space="preserve"> Образовательная программа должна обеспечиваться </w:t>
      </w:r>
      <w:r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учебно-методической документацией по всем учебным дисциплинам</w:t>
      </w:r>
      <w:r>
        <w:rPr>
          <w:sz w:val="28"/>
          <w:szCs w:val="28"/>
        </w:rPr>
        <w:t>, модулям</w:t>
      </w:r>
      <w:r w:rsidRPr="00320212">
        <w:rPr>
          <w:sz w:val="28"/>
          <w:szCs w:val="28"/>
        </w:rPr>
        <w:t>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4.3.7. Рекомендации по иному материально-техническому и </w:t>
      </w:r>
      <w:r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4.4. Требования к кадровым условиям реализации образовательной программы.</w:t>
      </w:r>
    </w:p>
    <w:p w:rsidR="002C3B46" w:rsidRPr="00320212" w:rsidRDefault="002C3B46" w:rsidP="00AE2D78">
      <w:pPr>
        <w:tabs>
          <w:tab w:val="left" w:pos="2835"/>
        </w:tabs>
        <w:suppressAutoHyphens/>
        <w:spacing w:line="360" w:lineRule="auto"/>
        <w:ind w:firstLine="733"/>
        <w:jc w:val="both"/>
        <w:rPr>
          <w:sz w:val="28"/>
          <w:szCs w:val="28"/>
        </w:rPr>
      </w:pPr>
      <w:r w:rsidRPr="006541A4">
        <w:rPr>
          <w:sz w:val="28"/>
          <w:szCs w:val="28"/>
        </w:rPr>
        <w:t xml:space="preserve">4.4.1.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</w:t>
      </w:r>
      <w:r w:rsidRPr="00E078CF">
        <w:rPr>
          <w:sz w:val="28"/>
          <w:szCs w:val="28"/>
          <w:highlight w:val="cyan"/>
        </w:rPr>
        <w:t>1.5</w:t>
      </w:r>
      <w:r w:rsidRPr="006541A4">
        <w:rPr>
          <w:sz w:val="28"/>
          <w:szCs w:val="28"/>
        </w:rPr>
        <w:t xml:space="preserve"> настоящего ФГОС СПО (имеющих стаж работы в данной профессиональной области не менее 3 лет).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2C3B46" w:rsidRPr="007F2E63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D55FA9">
        <w:rPr>
          <w:sz w:val="28"/>
          <w:szCs w:val="28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r w:rsidRPr="007F2E63">
        <w:rPr>
          <w:sz w:val="28"/>
          <w:szCs w:val="28"/>
        </w:rPr>
        <w:t>пункте 1.5 настоящего ФГОС СПО, не реже 1 раза в 3 года с учетом расширения спектра профессиональных компетенций.</w:t>
      </w:r>
    </w:p>
    <w:p w:rsidR="002C3B46" w:rsidRPr="00320212" w:rsidRDefault="002C3B46" w:rsidP="006F744E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7F2E63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</w:t>
      </w:r>
      <w:r w:rsidRPr="00320212">
        <w:rPr>
          <w:sz w:val="28"/>
          <w:szCs w:val="28"/>
        </w:rPr>
        <w:t xml:space="preserve">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2C3B46" w:rsidRPr="00320212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4.5. Требования к финансовым условиям реализации образовательной программы.</w:t>
      </w:r>
    </w:p>
    <w:p w:rsidR="002C3B46" w:rsidRDefault="002C3B46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4.5.1. </w:t>
      </w:r>
      <w:bookmarkEnd w:id="0"/>
      <w:r w:rsidRPr="00320212">
        <w:rPr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2C3B46" w:rsidRPr="003B7924" w:rsidRDefault="002C3B46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2C3B46" w:rsidRPr="003B7924" w:rsidRDefault="002C3B46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2C3B46" w:rsidRPr="003B7924" w:rsidRDefault="002C3B46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2C3B46" w:rsidRDefault="002C3B46" w:rsidP="00AE2D78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48002F">
        <w:rPr>
          <w:sz w:val="28"/>
          <w:szCs w:val="28"/>
        </w:rPr>
        <w:t>4.6.3.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2C3B46" w:rsidRDefault="002C3B46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  <w:sectPr w:rsidR="002C3B46" w:rsidSect="004A41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40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2C3B46" w:rsidRPr="00B553DC" w:rsidRDefault="002C3B46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2C3B46" w:rsidRPr="00B553DC" w:rsidRDefault="002C3B46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t>К ФГОС СПО по специальности</w:t>
      </w:r>
    </w:p>
    <w:p w:rsidR="002C3B46" w:rsidRPr="00361B3E" w:rsidRDefault="002C3B46" w:rsidP="002B0670">
      <w:pPr>
        <w:ind w:firstLine="709"/>
        <w:jc w:val="right"/>
        <w:rPr>
          <w:sz w:val="28"/>
          <w:szCs w:val="28"/>
        </w:rPr>
      </w:pPr>
      <w:r w:rsidRPr="00361B3E">
        <w:rPr>
          <w:sz w:val="28"/>
          <w:szCs w:val="28"/>
        </w:rPr>
        <w:t>31.02.01 Лечебное дело</w:t>
      </w:r>
    </w:p>
    <w:p w:rsidR="002C3B46" w:rsidRPr="00B553DC" w:rsidRDefault="002C3B46" w:rsidP="00B4059C">
      <w:pPr>
        <w:tabs>
          <w:tab w:val="left" w:pos="266"/>
        </w:tabs>
        <w:ind w:left="283" w:firstLine="902"/>
        <w:jc w:val="center"/>
        <w:rPr>
          <w:sz w:val="28"/>
          <w:szCs w:val="28"/>
        </w:rPr>
      </w:pPr>
    </w:p>
    <w:p w:rsidR="002C3B46" w:rsidRPr="00DC30DF" w:rsidRDefault="002C3B46" w:rsidP="002B0670">
      <w:pPr>
        <w:ind w:firstLine="709"/>
        <w:jc w:val="center"/>
        <w:rPr>
          <w:sz w:val="28"/>
          <w:szCs w:val="28"/>
        </w:rPr>
      </w:pPr>
      <w:r w:rsidRPr="00B553DC">
        <w:rPr>
          <w:sz w:val="28"/>
          <w:szCs w:val="28"/>
        </w:rPr>
        <w:t xml:space="preserve">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</w:t>
      </w:r>
      <w:r w:rsidRPr="00361B3E">
        <w:rPr>
          <w:sz w:val="28"/>
          <w:szCs w:val="28"/>
        </w:rPr>
        <w:t>31.02.01 Лечебное дело</w:t>
      </w:r>
    </w:p>
    <w:p w:rsidR="002C3B46" w:rsidRPr="00B4059C" w:rsidRDefault="002C3B46" w:rsidP="002B0670">
      <w:pPr>
        <w:tabs>
          <w:tab w:val="left" w:pos="266"/>
        </w:tabs>
        <w:ind w:left="283" w:firstLine="1"/>
        <w:jc w:val="center"/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0"/>
        <w:gridCol w:w="7448"/>
      </w:tblGrid>
      <w:tr w:rsidR="002C3B46" w:rsidRPr="00B4059C">
        <w:trPr>
          <w:jc w:val="center"/>
        </w:trPr>
        <w:tc>
          <w:tcPr>
            <w:tcW w:w="1305" w:type="pct"/>
          </w:tcPr>
          <w:p w:rsidR="002C3B46" w:rsidRPr="00391BA9" w:rsidRDefault="002C3B46" w:rsidP="00AE0E05">
            <w:pPr>
              <w:tabs>
                <w:tab w:val="left" w:pos="266"/>
              </w:tabs>
              <w:jc w:val="center"/>
            </w:pPr>
            <w:r w:rsidRPr="00391BA9">
              <w:t>Основной вид деятельности</w:t>
            </w:r>
          </w:p>
        </w:tc>
        <w:tc>
          <w:tcPr>
            <w:tcW w:w="3695" w:type="pct"/>
          </w:tcPr>
          <w:p w:rsidR="002C3B46" w:rsidRPr="00B4059C" w:rsidRDefault="002C3B46" w:rsidP="00AE0E05">
            <w:pPr>
              <w:tabs>
                <w:tab w:val="left" w:pos="266"/>
              </w:tabs>
              <w:jc w:val="center"/>
            </w:pPr>
            <w:r w:rsidRPr="00B4059C">
              <w:t>Требования к знаниям, умениям, практическому опыту</w:t>
            </w:r>
          </w:p>
        </w:tc>
      </w:tr>
      <w:tr w:rsidR="002C3B46" w:rsidRPr="00B4059C">
        <w:trPr>
          <w:jc w:val="center"/>
        </w:trPr>
        <w:tc>
          <w:tcPr>
            <w:tcW w:w="1305" w:type="pct"/>
          </w:tcPr>
          <w:p w:rsidR="002C3B46" w:rsidRPr="00510CE0" w:rsidRDefault="002C3B46" w:rsidP="00AE72D4">
            <w:pPr>
              <w:rPr>
                <w:i/>
                <w:iCs/>
              </w:rPr>
            </w:pPr>
            <w:r w:rsidRPr="00AE72D4">
              <w:rPr>
                <w:lang w:eastAsia="ar-SA"/>
              </w:rPr>
              <w:t>П</w:t>
            </w:r>
            <w:r>
              <w:rPr>
                <w:lang w:eastAsia="ar-SA"/>
              </w:rPr>
              <w:t>рофилактическая деятельность</w:t>
            </w:r>
          </w:p>
        </w:tc>
        <w:tc>
          <w:tcPr>
            <w:tcW w:w="3695" w:type="pct"/>
          </w:tcPr>
          <w:p w:rsidR="002C3B46" w:rsidRDefault="002C3B46" w:rsidP="002B0670">
            <w:pPr>
              <w:pStyle w:val="14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C3B46" w:rsidRPr="00361B3E" w:rsidRDefault="002C3B46" w:rsidP="00361B3E">
            <w:pPr>
              <w:pStyle w:val="14"/>
              <w:shd w:val="clear" w:color="auto" w:fill="auto"/>
              <w:spacing w:before="0" w:after="0" w:line="240" w:lineRule="auto"/>
              <w:ind w:left="40" w:firstLine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B3E">
              <w:rPr>
                <w:rFonts w:ascii="Times New Roman" w:hAnsi="Times New Roman" w:cs="Times New Roman"/>
                <w:sz w:val="24"/>
                <w:szCs w:val="24"/>
              </w:rPr>
              <w:t>опросы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361B3E" w:rsidRDefault="002C3B46" w:rsidP="00361B3E">
            <w:pPr>
              <w:pStyle w:val="14"/>
              <w:shd w:val="clear" w:color="auto" w:fill="auto"/>
              <w:spacing w:before="0" w:after="0" w:line="240" w:lineRule="auto"/>
              <w:ind w:left="40" w:firstLine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61B3E">
              <w:rPr>
                <w:rFonts w:ascii="Times New Roman" w:hAnsi="Times New Roman" w:cs="Times New Roman"/>
                <w:sz w:val="24"/>
                <w:szCs w:val="24"/>
              </w:rPr>
              <w:t>ффективные методики взаимодействия с пациентом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361B3E" w:rsidRDefault="002C3B46" w:rsidP="00361B3E">
            <w:pPr>
              <w:pStyle w:val="NoSpacing"/>
              <w:ind w:firstLine="798"/>
            </w:pPr>
            <w:r>
              <w:t>п</w:t>
            </w:r>
            <w:r w:rsidRPr="00361B3E">
              <w:t>равила проведения  профилактического консультирования</w:t>
            </w:r>
            <w:r>
              <w:t>;</w:t>
            </w:r>
          </w:p>
          <w:p w:rsidR="002C3B46" w:rsidRPr="00361B3E" w:rsidRDefault="002C3B46" w:rsidP="00361B3E">
            <w:pPr>
              <w:pStyle w:val="NoSpacing"/>
              <w:ind w:firstLine="798"/>
            </w:pPr>
            <w:r>
              <w:t>с</w:t>
            </w:r>
            <w:r w:rsidRPr="00361B3E">
              <w:t>овременные науч</w:t>
            </w:r>
            <w:r>
              <w:t xml:space="preserve">но обоснованные рекомендации по </w:t>
            </w:r>
            <w:r w:rsidRPr="00361B3E">
              <w:t>вопросам личной гигиены, здорового образа жизни, мерах профилак</w:t>
            </w:r>
            <w:r>
              <w:t xml:space="preserve">тики предотвратимых заболеваний; </w:t>
            </w:r>
          </w:p>
          <w:p w:rsidR="002C3B46" w:rsidRPr="00361B3E" w:rsidRDefault="002C3B46" w:rsidP="00361B3E">
            <w:pPr>
              <w:pStyle w:val="NoSpacing"/>
              <w:ind w:firstLine="798"/>
            </w:pPr>
            <w:r>
              <w:t>п</w:t>
            </w:r>
            <w:r w:rsidRPr="00361B3E">
              <w:t>равила и методы контрацепции</w:t>
            </w:r>
            <w:r>
              <w:t>;</w:t>
            </w:r>
          </w:p>
          <w:p w:rsidR="002C3B46" w:rsidRPr="00361B3E" w:rsidRDefault="002C3B46" w:rsidP="00361B3E">
            <w:pPr>
              <w:pStyle w:val="NoSpacing"/>
              <w:ind w:firstLine="798"/>
            </w:pPr>
            <w:r>
              <w:t>с</w:t>
            </w:r>
            <w:r w:rsidRPr="00361B3E">
              <w:t>овременные информационные технологии,  организационные формы и методы   по формированию здорового образа жизни населения,  в том числе программы снижения веса, потребления алкоголя и табака, предупреждения и борьбы с потреблением наркотических средств и психотропных веществ</w:t>
            </w:r>
            <w:r>
              <w:t>;</w:t>
            </w:r>
          </w:p>
          <w:p w:rsidR="002C3B46" w:rsidRPr="00361B3E" w:rsidRDefault="002C3B46" w:rsidP="00361B3E">
            <w:pPr>
              <w:ind w:firstLine="798"/>
              <w:jc w:val="both"/>
            </w:pPr>
            <w:r>
              <w:t>в</w:t>
            </w:r>
            <w:r w:rsidRPr="00361B3E">
              <w:t>иды медицинских осмотров, правила проведения медицинских осмотров с учетом возрастных особенностей, в соответствии с действующими нормативными правовыми актами</w:t>
            </w:r>
            <w:r>
              <w:t>;</w:t>
            </w:r>
          </w:p>
          <w:p w:rsidR="002C3B46" w:rsidRPr="00361B3E" w:rsidRDefault="002C3B46" w:rsidP="00361B3E">
            <w:pPr>
              <w:ind w:firstLine="798"/>
              <w:jc w:val="both"/>
            </w:pPr>
            <w:r>
              <w:t>д</w:t>
            </w:r>
            <w:r w:rsidRPr="00361B3E">
              <w:t>иагностические критерии факторов риска и других патологических состояний и заболеваний, повышающих вероятность развития хронических неинфекционных заболеваний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 xml:space="preserve">; </w:t>
            </w:r>
          </w:p>
          <w:p w:rsidR="002C3B46" w:rsidRPr="00361B3E" w:rsidRDefault="002C3B46" w:rsidP="00361B3E">
            <w:pPr>
              <w:pStyle w:val="NoSpacing"/>
              <w:ind w:firstLine="798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361B3E">
              <w:rPr>
                <w:lang w:eastAsia="ru-RU"/>
              </w:rPr>
              <w:t>орядок составления плана дис</w:t>
            </w:r>
            <w:r>
              <w:rPr>
                <w:lang w:eastAsia="ru-RU"/>
              </w:rPr>
              <w:t>пансеризации в соответствии с  п</w:t>
            </w:r>
            <w:r w:rsidRPr="00361B3E">
              <w:rPr>
                <w:lang w:eastAsia="ru-RU"/>
              </w:rPr>
              <w:t>орядком проведения диспансеризации определённых групп взрослого населения, р</w:t>
            </w:r>
            <w:r w:rsidRPr="00361B3E">
              <w:t>оль и функции фельдшера в проведен</w:t>
            </w:r>
            <w:r>
              <w:t xml:space="preserve">ии   диспансеризации  населения; </w:t>
            </w:r>
          </w:p>
          <w:p w:rsidR="002C3B46" w:rsidRPr="00361B3E" w:rsidRDefault="002C3B46" w:rsidP="00A62033">
            <w:pPr>
              <w:pStyle w:val="NoSpacing"/>
              <w:ind w:firstLine="798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361B3E">
              <w:rPr>
                <w:lang w:eastAsia="ru-RU"/>
              </w:rPr>
              <w:t>сновные критерии эффективности диспансеризации взрослого</w:t>
            </w:r>
            <w:r w:rsidRPr="00413C2B">
              <w:rPr>
                <w:lang w:eastAsia="ru-RU"/>
              </w:rPr>
              <w:t xml:space="preserve"> </w:t>
            </w:r>
            <w:r w:rsidRPr="00361B3E">
              <w:rPr>
                <w:lang w:eastAsia="ru-RU"/>
              </w:rPr>
              <w:t>населения в соответствии с Порядком проведения диспансеризации определённых групп  взрослого населения и несовершеннолетних</w:t>
            </w:r>
            <w:r>
              <w:rPr>
                <w:lang w:eastAsia="ru-RU"/>
              </w:rPr>
              <w:t xml:space="preserve">; </w:t>
            </w:r>
          </w:p>
          <w:p w:rsidR="002C3B46" w:rsidRPr="00361B3E" w:rsidRDefault="002C3B46" w:rsidP="00A62033">
            <w:pPr>
              <w:pStyle w:val="NoSpacing"/>
              <w:ind w:firstLine="798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361B3E">
              <w:rPr>
                <w:lang w:eastAsia="ru-RU"/>
              </w:rPr>
              <w:t xml:space="preserve">орядок проведения диспансерного наблюдения, </w:t>
            </w:r>
            <w:r w:rsidRPr="00361B3E">
              <w:t xml:space="preserve">профилактические, лечебные, реабилитационные и оздоровительные мероприятия с учётом </w:t>
            </w:r>
            <w:r w:rsidRPr="00361B3E">
              <w:rPr>
                <w:lang w:eastAsia="ru-RU"/>
              </w:rPr>
              <w:t xml:space="preserve"> факторов риска развития   неинфекционных заболеваний,  диагностические критерии факторов риска</w:t>
            </w:r>
            <w:r>
              <w:rPr>
                <w:lang w:eastAsia="ru-RU"/>
              </w:rPr>
              <w:t>;</w:t>
            </w:r>
          </w:p>
          <w:p w:rsidR="002C3B46" w:rsidRPr="00361B3E" w:rsidRDefault="002C3B46" w:rsidP="00A62033">
            <w:pPr>
              <w:pStyle w:val="NoSpacing"/>
              <w:ind w:firstLine="798"/>
              <w:jc w:val="left"/>
              <w:rPr>
                <w:lang w:eastAsia="ru-RU"/>
              </w:rPr>
            </w:pPr>
            <w:r>
              <w:t>н</w:t>
            </w:r>
            <w:r w:rsidRPr="00361B3E">
              <w:t>ациональный календарь профилактических прививок и календарь профилактических прививок по эпидемическим показаниям</w:t>
            </w:r>
            <w:r>
              <w:t>;</w:t>
            </w:r>
          </w:p>
          <w:p w:rsidR="002C3B46" w:rsidRPr="00361B3E" w:rsidDel="00E47C23" w:rsidRDefault="002C3B46" w:rsidP="00A62033">
            <w:pPr>
              <w:ind w:firstLine="798"/>
              <w:jc w:val="both"/>
              <w:rPr>
                <w:strike/>
              </w:rPr>
            </w:pPr>
            <w:r>
              <w:t>п</w:t>
            </w:r>
            <w:r w:rsidRPr="00361B3E">
              <w:t>равил</w:t>
            </w:r>
            <w:r>
              <w:t>а проведения иммунопрофилактики;</w:t>
            </w:r>
          </w:p>
          <w:p w:rsidR="002C3B46" w:rsidRPr="00361B3E" w:rsidRDefault="002C3B46" w:rsidP="00A62033">
            <w:pPr>
              <w:pStyle w:val="NoSpacing"/>
              <w:ind w:firstLine="798"/>
            </w:pPr>
            <w:r>
              <w:rPr>
                <w:lang w:eastAsia="ru-RU"/>
              </w:rPr>
              <w:t>п</w:t>
            </w:r>
            <w:r w:rsidRPr="00361B3E">
              <w:rPr>
                <w:lang w:eastAsia="ru-RU"/>
              </w:rPr>
              <w:t>орядок п</w:t>
            </w:r>
            <w:r w:rsidRPr="00361B3E">
              <w:t>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заболеваний,</w:t>
            </w:r>
            <w:r w:rsidRPr="00361B3E">
              <w:rPr>
                <w:lang w:eastAsia="ru-RU"/>
              </w:rPr>
              <w:t xml:space="preserve"> </w:t>
            </w:r>
            <w:r w:rsidRPr="00361B3E">
              <w:t>во взаимо</w:t>
            </w:r>
            <w:r>
              <w:t>действии с врачом-эпидемиологом;</w:t>
            </w:r>
          </w:p>
          <w:p w:rsidR="002C3B46" w:rsidRPr="00361B3E" w:rsidRDefault="002C3B46" w:rsidP="00A62033">
            <w:pPr>
              <w:pStyle w:val="NoSpacing"/>
              <w:ind w:firstLine="798"/>
            </w:pPr>
            <w:r>
              <w:t>м</w:t>
            </w:r>
            <w:r w:rsidRPr="00361B3E">
              <w:t>едицинские показания для стационарного наблюдения и лечения по виду инфекционного заболевания  и тяжести состояния пациента</w:t>
            </w:r>
            <w:r>
              <w:t>;</w:t>
            </w:r>
          </w:p>
          <w:p w:rsidR="002C3B46" w:rsidRPr="00361B3E" w:rsidRDefault="002C3B46" w:rsidP="00A62033">
            <w:pPr>
              <w:pStyle w:val="14"/>
              <w:shd w:val="clear" w:color="auto" w:fill="auto"/>
              <w:spacing w:before="0" w:after="0" w:line="240" w:lineRule="auto"/>
              <w:ind w:firstLine="7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1B3E">
              <w:rPr>
                <w:rFonts w:ascii="Times New Roman" w:hAnsi="Times New Roman" w:cs="Times New Roman"/>
                <w:sz w:val="24"/>
                <w:szCs w:val="24"/>
              </w:rPr>
              <w:t>еры профилактики инфекций, связанных с оказанием медицинской помощи, санитарно- противоэпидемические требования, в том числе при обращении с медицинскими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3B46" w:rsidRPr="00361B3E" w:rsidRDefault="002C3B46" w:rsidP="002B0670">
            <w:pPr>
              <w:pStyle w:val="14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C3B46" w:rsidRDefault="002C3B46" w:rsidP="002B0670">
            <w:pPr>
              <w:pStyle w:val="14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п</w:t>
            </w:r>
            <w:r w:rsidRPr="0009254A">
              <w:t>ринимать участие в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</w:t>
            </w:r>
            <w:r>
              <w:t xml:space="preserve"> средств и психотропных веществ;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rPr>
                <w:color w:val="FF0000"/>
              </w:rPr>
              <w:t xml:space="preserve"> </w:t>
            </w:r>
            <w:r>
              <w:t xml:space="preserve"> в</w:t>
            </w:r>
            <w:r w:rsidRPr="00207F0A">
              <w:t>ыявлять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</w:t>
            </w:r>
            <w:r>
              <w:rPr>
                <w:color w:val="FF0000"/>
              </w:rPr>
              <w:t>;</w:t>
            </w:r>
          </w:p>
          <w:p w:rsidR="002C3B46" w:rsidRPr="0009254A" w:rsidRDefault="002C3B46" w:rsidP="00A62033">
            <w:pPr>
              <w:autoSpaceDE w:val="0"/>
              <w:autoSpaceDN w:val="0"/>
              <w:adjustRightInd w:val="0"/>
              <w:ind w:firstLine="798"/>
              <w:jc w:val="both"/>
            </w:pPr>
            <w:r>
              <w:t>п</w:t>
            </w:r>
            <w:r w:rsidRPr="0009254A">
              <w:t>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</w:t>
            </w:r>
            <w: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  <w:jc w:val="left"/>
            </w:pPr>
            <w:r>
              <w:t>ф</w:t>
            </w:r>
            <w:r w:rsidRPr="0009254A">
              <w:t>ормировать общественное мнение в пользу здорового образа жизни, мотивировать население на здоровый образ жизни или изменение</w:t>
            </w:r>
            <w:r>
              <w:t xml:space="preserve"> </w:t>
            </w:r>
            <w:r w:rsidRPr="00E4590D">
              <w:t>образа жизни,</w:t>
            </w:r>
            <w:r w:rsidRPr="0009254A">
              <w:t xml:space="preserve"> улучшение качества жизни, информировать о программах и способах отказа от вредных привычек </w:t>
            </w:r>
            <w: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п</w:t>
            </w:r>
            <w:r w:rsidRPr="0009254A">
              <w:t>роводить консультации</w:t>
            </w:r>
            <w:r>
              <w:t xml:space="preserve"> по вопросам планирования семьи;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п</w:t>
            </w:r>
            <w:r w:rsidRPr="0009254A">
              <w:t>роводить</w:t>
            </w:r>
            <w:r w:rsidRPr="00871F22">
              <w:t xml:space="preserve"> патронаж </w:t>
            </w:r>
            <w:r>
              <w:t xml:space="preserve">новорожденных </w:t>
            </w:r>
            <w:r w:rsidRPr="00871F22">
              <w:t>и беременных женщин</w:t>
            </w:r>
            <w: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rPr>
                <w:lang w:eastAsia="ru-RU"/>
              </w:rPr>
              <w:t>п</w:t>
            </w:r>
            <w:r w:rsidRPr="00871F22">
              <w:rPr>
                <w:lang w:eastAsia="ru-RU"/>
              </w:rPr>
              <w:t xml:space="preserve">роводить диспансерное наблюдение женщин в период </w:t>
            </w:r>
            <w:r w:rsidRPr="00AD42E1">
              <w:rPr>
                <w:lang w:eastAsia="ru-RU"/>
              </w:rPr>
              <w:t>в период физиологически протекающей беременности</w:t>
            </w:r>
            <w:r>
              <w:rPr>
                <w:lang w:eastAsia="ru-RU"/>
              </w:rPr>
              <w:t xml:space="preserve"> (в случае возложения на фельдшера функций лечащего врача);</w:t>
            </w:r>
          </w:p>
          <w:p w:rsidR="002C3B46" w:rsidRPr="00E4590D" w:rsidRDefault="002C3B46" w:rsidP="00A62033">
            <w:pPr>
              <w:pStyle w:val="NoSpacing"/>
              <w:ind w:firstLine="798"/>
            </w:pPr>
            <w:r>
              <w:t>п</w:t>
            </w:r>
            <w:r w:rsidRPr="00E4590D">
              <w:t>роводить  профилактические медицинские осмотры взрослых и детей</w:t>
            </w:r>
            <w:r>
              <w:t>;</w:t>
            </w:r>
          </w:p>
          <w:p w:rsidR="002C3B46" w:rsidRDefault="002C3B46" w:rsidP="00A62033">
            <w:pPr>
              <w:pStyle w:val="NoSpacing"/>
              <w:ind w:firstLine="798"/>
            </w:pPr>
            <w:r>
              <w:t>пров</w:t>
            </w:r>
            <w:r w:rsidRPr="00A85A56">
              <w:t>о</w:t>
            </w:r>
            <w:r w:rsidRPr="0009254A">
              <w:t xml:space="preserve">дить профилактические </w:t>
            </w:r>
            <w:r w:rsidRPr="00E4590D">
              <w:t>медицинские</w:t>
            </w:r>
            <w:r>
              <w:rPr>
                <w:color w:val="FF0000"/>
              </w:rPr>
              <w:t xml:space="preserve"> </w:t>
            </w:r>
            <w:r w:rsidRPr="0009254A">
              <w:t>осмотры несовершеннолетних в у</w:t>
            </w:r>
            <w:r>
              <w:t>становленные возрастные периоды;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в</w:t>
            </w:r>
            <w:r w:rsidRPr="0009254A">
              <w:t>ыявлять факторы риска неинфекционных заболеваний, в том числе социально значимых заболеваний, назначать профила</w:t>
            </w:r>
            <w:r>
              <w:t>ктические мероприятия пациентам;</w:t>
            </w:r>
          </w:p>
          <w:p w:rsidR="002C3B46" w:rsidRPr="00871F22" w:rsidRDefault="002C3B46" w:rsidP="00A62033">
            <w:pPr>
              <w:pStyle w:val="NoSpacing"/>
              <w:ind w:firstLine="798"/>
              <w:rPr>
                <w:lang w:eastAsia="ru-RU"/>
              </w:rPr>
            </w:pPr>
            <w:r>
              <w:t>с</w:t>
            </w:r>
            <w:r w:rsidRPr="0009254A">
              <w:t>оставлять списки граждан и план проведения диспансеризации с учетом возрастной категории и проводимых обследований</w:t>
            </w:r>
            <w:r>
              <w:t xml:space="preserve"> </w:t>
            </w:r>
            <w:r>
              <w:rPr>
                <w:lang w:eastAsia="ru-RU"/>
              </w:rPr>
              <w:t>(в случае возложения на фельдшера функций лечащего врача);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rPr>
                <w:lang w:eastAsia="ru-RU"/>
              </w:rPr>
              <w:t>п</w:t>
            </w:r>
            <w:r w:rsidRPr="00871F22">
              <w:rPr>
                <w:lang w:eastAsia="ru-RU"/>
              </w:rPr>
              <w:t xml:space="preserve">роводить разъяснительные беседы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</w:t>
            </w:r>
            <w:r w:rsidRPr="0009254A">
              <w:t>несовершеннолетних в образовательных организациях</w:t>
            </w:r>
            <w: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п</w:t>
            </w:r>
            <w:r w:rsidRPr="0009254A">
              <w:t xml:space="preserve">роводить </w:t>
            </w:r>
            <w:r w:rsidRPr="00871F22">
              <w:rPr>
                <w:lang w:eastAsia="ru-RU"/>
              </w:rPr>
              <w:t xml:space="preserve">опрос (анкетирование), направленный на выявление хронических неинфекционных заболеваний, факторов риска их развития, </w:t>
            </w:r>
            <w:r w:rsidRPr="00E4590D">
              <w:rPr>
                <w:lang w:eastAsia="ru-RU"/>
              </w:rPr>
              <w:t xml:space="preserve">потребления без назначения врача наркотических средств и психотропных веществ, курения, употребления алкоголя и его </w:t>
            </w:r>
            <w:r w:rsidRPr="00413C2B">
              <w:rPr>
                <w:lang w:eastAsia="ru-RU"/>
              </w:rPr>
              <w:t>суррогатов;</w:t>
            </w:r>
          </w:p>
          <w:p w:rsidR="002C3B46" w:rsidRPr="00425791" w:rsidRDefault="002C3B46" w:rsidP="00A62033">
            <w:pPr>
              <w:pStyle w:val="NoSpacing"/>
              <w:ind w:firstLine="798"/>
              <w:rPr>
                <w:color w:val="FF0000"/>
              </w:rPr>
            </w:pPr>
            <w:r>
              <w:t>п</w:t>
            </w:r>
            <w:r w:rsidRPr="00E4590D">
              <w:t>роводить антропометрию, расчет индекса массы тела, измерение артериального давления, а также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</w:t>
            </w:r>
            <w:r>
              <w:rPr>
                <w:color w:val="0070C0"/>
              </w:rPr>
              <w:t>;</w:t>
            </w:r>
          </w:p>
          <w:p w:rsidR="002C3B46" w:rsidRPr="00871F22" w:rsidRDefault="002C3B46" w:rsidP="00A62033">
            <w:pPr>
              <w:pStyle w:val="NoSpacing"/>
              <w:ind w:firstLine="798"/>
              <w:rPr>
                <w:lang w:eastAsia="ru-RU"/>
              </w:rPr>
            </w:pPr>
            <w:r>
              <w:t>о</w:t>
            </w:r>
            <w:r w:rsidRPr="00871F22">
              <w:rPr>
                <w:lang w:eastAsia="ru-RU"/>
              </w:rPr>
              <w:t>пределять факторы риска хронических неинфекционных заболеваний на основании диагностических критериев</w:t>
            </w:r>
            <w:r>
              <w:rPr>
                <w:lang w:eastAsia="ru-RU"/>
              </w:rPr>
              <w:t>;</w:t>
            </w:r>
          </w:p>
          <w:p w:rsidR="002C3B46" w:rsidRPr="0009254A" w:rsidRDefault="002C3B46" w:rsidP="00A62033">
            <w:pPr>
              <w:autoSpaceDE w:val="0"/>
              <w:autoSpaceDN w:val="0"/>
              <w:adjustRightInd w:val="0"/>
              <w:ind w:firstLine="798"/>
              <w:jc w:val="both"/>
            </w:pPr>
            <w:r>
              <w:t>о</w:t>
            </w:r>
            <w:r w:rsidRPr="0009254A">
              <w:t>пределять относительный сердечно-сосудистый риск у граждан</w:t>
            </w:r>
            <w:r>
              <w:t xml:space="preserve"> </w:t>
            </w:r>
            <w:r w:rsidRPr="0009254A">
              <w:t>прикрепленного населения фельдшерского участка</w:t>
            </w:r>
            <w:r>
              <w:t>;</w:t>
            </w:r>
          </w:p>
          <w:p w:rsidR="002C3B46" w:rsidRPr="0009254A" w:rsidRDefault="002C3B46" w:rsidP="00A62033">
            <w:pPr>
              <w:autoSpaceDE w:val="0"/>
              <w:autoSpaceDN w:val="0"/>
              <w:adjustRightInd w:val="0"/>
              <w:ind w:firstLine="798"/>
              <w:jc w:val="both"/>
            </w:pPr>
            <w:r>
              <w:t>п</w:t>
            </w:r>
            <w:r w:rsidRPr="0009254A">
              <w:t>роводить профилактическое консультирование населения с выявленными хроническими заболеваниями и факторами риска их развития</w:t>
            </w:r>
            <w: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заполнять медицинскую документацию по результатам</w:t>
            </w:r>
            <w:r w:rsidRPr="0009254A">
              <w:t xml:space="preserve"> диспансеризации (профила</w:t>
            </w:r>
            <w:r>
              <w:t>ктических медицинских осмотров);</w:t>
            </w:r>
          </w:p>
          <w:p w:rsidR="002C3B46" w:rsidRDefault="002C3B46" w:rsidP="00A62033">
            <w:pPr>
              <w:pStyle w:val="NoSpacing"/>
              <w:ind w:firstLine="798"/>
            </w:pPr>
            <w:r>
              <w:t>п</w:t>
            </w:r>
            <w:r w:rsidRPr="0009254A">
              <w:t>роводить иммунизацию в соответствии с  национальным календарём профилактических прививок и  календарем профилактических прививок по эпидемическим показаниям</w:t>
            </w:r>
            <w: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rPr>
                <w:lang w:eastAsia="ru-RU"/>
              </w:rPr>
              <w:t>п</w:t>
            </w:r>
            <w:r w:rsidRPr="00E4590D">
              <w:rPr>
                <w:lang w:eastAsia="ru-RU"/>
              </w:rPr>
              <w:t>роводить подворные (поквартирные) обходы с целью выявления больных инфекционным заболеванием, контактных с ними лиц и подозрительных на инфекционное заболевание, в случае угрозы или возникновения эпидемии инфекционного заболевания</w:t>
            </w:r>
            <w:r>
              <w:rPr>
                <w:lang w:eastAsia="ru-RU"/>
              </w:rP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п</w:t>
            </w:r>
            <w:r w:rsidRPr="0009254A">
              <w:t>ринимать участие в организации и проведении, санитарно- противоэпидемических (профилактических) и ограничительных (карантинных) мероприятий при выявлении инфекционных заболеваний во взаимодействии с врачом-эпидемиологом</w:t>
            </w:r>
            <w: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п</w:t>
            </w:r>
            <w:r w:rsidRPr="0009254A">
              <w:t>роводить осмотр и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 по месту жительства, учебы, работы и за реконвалесцентами   инфекционных заболеваний, информировать врача кабинета инфекционных заболеваний</w:t>
            </w:r>
            <w: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о</w:t>
            </w:r>
            <w:r w:rsidRPr="0009254A">
              <w:t>существлять динамическое наблюдение за лицами, контактирующими с больными инфекционными заболеваниями, по месту жительства, учебы, работы и за реконвалесцентами   инфекционных заболеваний и информировать врача кабинета инфекционных заболеваний</w:t>
            </w:r>
            <w:r>
              <w:t>;</w:t>
            </w:r>
          </w:p>
          <w:p w:rsidR="002C3B46" w:rsidRPr="0009254A" w:rsidRDefault="002C3B46" w:rsidP="00A62033">
            <w:pPr>
              <w:pStyle w:val="NoSpacing"/>
              <w:ind w:firstLine="798"/>
            </w:pPr>
            <w:r>
              <w:t>о</w:t>
            </w:r>
            <w:r w:rsidRPr="0009254A">
              <w:t>беспечивать личную и общественную безопасность при обращении с медицинскими о</w:t>
            </w:r>
            <w:r>
              <w:t>тходами в местах их образования;</w:t>
            </w:r>
          </w:p>
          <w:p w:rsidR="002C3B46" w:rsidRPr="0009254A" w:rsidDel="00337504" w:rsidRDefault="002C3B46" w:rsidP="00A62033">
            <w:pPr>
              <w:pStyle w:val="NoSpacing"/>
              <w:ind w:firstLine="798"/>
            </w:pPr>
            <w:r>
              <w:t>п</w:t>
            </w:r>
            <w:r w:rsidRPr="0009254A">
              <w:t>роводить оценку мер профилактики заболеваний на фельдшерском участке в соответствии с критериями эффективности</w:t>
            </w:r>
            <w:r>
              <w:t xml:space="preserve">; </w:t>
            </w:r>
          </w:p>
          <w:p w:rsidR="002C3B46" w:rsidRPr="00A62033" w:rsidRDefault="002C3B46" w:rsidP="00A62033">
            <w:pPr>
              <w:pStyle w:val="14"/>
              <w:shd w:val="clear" w:color="auto" w:fill="auto"/>
              <w:spacing w:before="0" w:after="0" w:line="240" w:lineRule="auto"/>
              <w:ind w:left="40" w:firstLine="7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033">
              <w:rPr>
                <w:rFonts w:ascii="Times New Roman" w:hAnsi="Times New Roman" w:cs="Times New Roman"/>
                <w:sz w:val="24"/>
                <w:szCs w:val="24"/>
              </w:rPr>
              <w:t>роводить санитарно-гигиеническое обучение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3B46" w:rsidRPr="003F4AE2" w:rsidRDefault="002C3B46" w:rsidP="002B0670">
            <w:pPr>
              <w:pStyle w:val="14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 в:</w:t>
            </w:r>
          </w:p>
          <w:p w:rsidR="002C3B46" w:rsidRPr="00A62033" w:rsidRDefault="002C3B46" w:rsidP="00A62033">
            <w:pPr>
              <w:pStyle w:val="NoSpacing"/>
              <w:ind w:firstLine="798"/>
              <w:jc w:val="left"/>
            </w:pPr>
            <w:r>
              <w:t>проведении</w:t>
            </w:r>
            <w:r w:rsidRPr="00A62033">
              <w:t xml:space="preserve"> учёта прикрепленного населения фельдшерского участка</w:t>
            </w:r>
            <w: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t>проведении</w:t>
            </w:r>
            <w:r w:rsidRPr="00A62033">
              <w:t xml:space="preserve"> профилактического консультирования прикрепленного населения фельдшерского участка и несовершеннолетних, обучающихся в образовательных организациях</w:t>
            </w:r>
            <w: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  <w:jc w:val="left"/>
            </w:pPr>
            <w:r>
              <w:t>проведении</w:t>
            </w:r>
            <w:r w:rsidRPr="00A62033">
              <w:t xml:space="preserve"> мероприятий по формированию  здорового образа жизни</w:t>
            </w:r>
            <w: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  <w:rPr>
                <w:kern w:val="36"/>
                <w:lang w:eastAsia="ru-RU"/>
              </w:rPr>
            </w:pPr>
            <w:r>
              <w:rPr>
                <w:lang w:eastAsia="ru-RU"/>
              </w:rPr>
              <w:t>организации</w:t>
            </w:r>
            <w:r w:rsidRPr="00A62033">
              <w:rPr>
                <w:lang w:eastAsia="ru-RU"/>
              </w:rPr>
              <w:t xml:space="preserve"> проведения профилактических медицинских осмотров населения фельдшерского участка (в случае возложения на фельдшера отдельных функций лечащего врача)</w:t>
            </w:r>
            <w: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t>организации</w:t>
            </w:r>
            <w:r w:rsidRPr="00A62033">
              <w:t xml:space="preserve"> патронажа новорожденных </w:t>
            </w:r>
            <w:r>
              <w:t>и беременных женщин;</w:t>
            </w:r>
          </w:p>
          <w:p w:rsidR="002C3B46" w:rsidRPr="00A62033" w:rsidRDefault="002C3B46" w:rsidP="00A62033">
            <w:pPr>
              <w:ind w:firstLine="798"/>
              <w:jc w:val="both"/>
            </w:pPr>
            <w:r w:rsidRPr="006E7DC3">
              <w:rPr>
                <w:highlight w:val="green"/>
              </w:rPr>
              <w:t>участии</w:t>
            </w:r>
            <w:r w:rsidRPr="00A62033">
              <w:t xml:space="preserve"> в проведении профилактических медицинских осмотров несовершеннолетних в у</w:t>
            </w:r>
            <w:r>
              <w:t>становленные возрастные периоды;</w:t>
            </w:r>
          </w:p>
          <w:p w:rsidR="002C3B46" w:rsidRPr="00A62033" w:rsidRDefault="002C3B46" w:rsidP="00A62033">
            <w:pPr>
              <w:ind w:firstLine="798"/>
              <w:jc w:val="both"/>
            </w:pPr>
            <w:r w:rsidRPr="006E7DC3">
              <w:rPr>
                <w:highlight w:val="green"/>
              </w:rPr>
              <w:t>участии</w:t>
            </w:r>
            <w:r w:rsidRPr="00A62033">
              <w:t xml:space="preserve"> в проведении  диспансеризации детей-сирот, оставшихся без попечения родителей, в том числе усыновленных (удочеренных), прин</w:t>
            </w:r>
            <w:r>
              <w:t>ятых под опеку (попечительство)</w:t>
            </w:r>
            <w:r w:rsidRPr="00A62033">
              <w:t xml:space="preserve"> в приемную или патронатную семью</w:t>
            </w:r>
            <w:r>
              <w:t>;</w:t>
            </w:r>
            <w:r w:rsidRPr="00A62033">
              <w:t xml:space="preserve"> </w:t>
            </w:r>
          </w:p>
          <w:p w:rsidR="002C3B46" w:rsidRPr="0093259B" w:rsidRDefault="002C3B46" w:rsidP="0093259B">
            <w:pPr>
              <w:pStyle w:val="Heading1"/>
              <w:ind w:firstLine="798"/>
              <w:jc w:val="both"/>
              <w:rPr>
                <w:b w:val="0"/>
                <w:bCs w:val="0"/>
                <w:lang w:eastAsia="en-US"/>
              </w:rPr>
            </w:pPr>
            <w:bookmarkStart w:id="1" w:name="_Toc508928034"/>
            <w:r w:rsidRPr="0093259B">
              <w:rPr>
                <w:b w:val="0"/>
                <w:bCs w:val="0"/>
                <w:lang w:eastAsia="en-US"/>
              </w:rPr>
              <w:t xml:space="preserve">организации санитарно-гигиенического просвещения, обучения и труда в условиях, соответствующих физиологическим особенностям детей и подростков, их состоянию здоровья и исключающих воздействие на них неблагоприятных факторов; </w:t>
            </w:r>
            <w:bookmarkStart w:id="2" w:name="_Toc508928035"/>
            <w:bookmarkEnd w:id="1"/>
          </w:p>
          <w:p w:rsidR="002C3B46" w:rsidRPr="0093259B" w:rsidRDefault="002C3B46" w:rsidP="0093259B">
            <w:pPr>
              <w:pStyle w:val="Heading1"/>
              <w:ind w:firstLine="798"/>
              <w:jc w:val="both"/>
              <w:rPr>
                <w:b w:val="0"/>
                <w:bCs w:val="0"/>
                <w:lang w:eastAsia="en-US"/>
              </w:rPr>
            </w:pPr>
            <w:r w:rsidRPr="006E7DC3">
              <w:rPr>
                <w:b w:val="0"/>
                <w:bCs w:val="0"/>
                <w:highlight w:val="green"/>
                <w:lang w:eastAsia="en-US"/>
              </w:rPr>
              <w:t>участии</w:t>
            </w:r>
            <w:r w:rsidRPr="0093259B">
              <w:rPr>
                <w:b w:val="0"/>
                <w:bCs w:val="0"/>
                <w:lang w:eastAsia="en-US"/>
              </w:rPr>
              <w:t xml:space="preserve"> в проведении профилактических осмотров населения разных возрастных групп в целях выявления туберкулеза;</w:t>
            </w:r>
            <w:bookmarkStart w:id="3" w:name="_Toc508928036"/>
            <w:bookmarkEnd w:id="2"/>
          </w:p>
          <w:p w:rsidR="002C3B46" w:rsidRPr="0093259B" w:rsidRDefault="002C3B46" w:rsidP="0093259B">
            <w:pPr>
              <w:pStyle w:val="Heading1"/>
              <w:ind w:firstLine="798"/>
              <w:jc w:val="both"/>
              <w:rPr>
                <w:b w:val="0"/>
                <w:bCs w:val="0"/>
              </w:rPr>
            </w:pPr>
            <w:r w:rsidRPr="0093259B">
              <w:rPr>
                <w:b w:val="0"/>
                <w:bCs w:val="0"/>
              </w:rPr>
              <w:t>диспансерном наблюдении женщин в период физиологически протекающей беременности с целью предупреждения прерывания беременности (при отсутствии медицинских и социальных показаний) и ее сохранения, профилактики и ранней диагностики возможных осложнений беременности, родов, послеродового периода и патологии новорожденных (в случае возложения на фельдшера отдельных функций лечащего врача);</w:t>
            </w:r>
            <w:bookmarkEnd w:id="3"/>
          </w:p>
          <w:p w:rsidR="002C3B46" w:rsidRPr="0093259B" w:rsidRDefault="002C3B46" w:rsidP="0093259B">
            <w:pPr>
              <w:pStyle w:val="Heading1"/>
              <w:ind w:firstLine="79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проведении</w:t>
            </w:r>
            <w:r w:rsidRPr="0093259B">
              <w:rPr>
                <w:b w:val="0"/>
                <w:bCs w:val="0"/>
              </w:rPr>
              <w:t xml:space="preserve"> мероприятий по снижению д</w:t>
            </w:r>
            <w:r>
              <w:rPr>
                <w:b w:val="0"/>
                <w:bCs w:val="0"/>
              </w:rPr>
              <w:t>етской и материнской смертности;</w:t>
            </w:r>
          </w:p>
          <w:p w:rsidR="002C3B46" w:rsidRPr="0093259B" w:rsidRDefault="002C3B46" w:rsidP="0093259B">
            <w:pPr>
              <w:pStyle w:val="Heading1"/>
              <w:ind w:firstLine="798"/>
              <w:jc w:val="both"/>
              <w:rPr>
                <w:b w:val="0"/>
                <w:bCs w:val="0"/>
                <w:kern w:val="36"/>
              </w:rPr>
            </w:pPr>
            <w:r>
              <w:rPr>
                <w:b w:val="0"/>
                <w:bCs w:val="0"/>
              </w:rPr>
              <w:t>п</w:t>
            </w:r>
            <w:r w:rsidRPr="0093259B">
              <w:rPr>
                <w:b w:val="0"/>
                <w:bCs w:val="0"/>
              </w:rPr>
              <w:t>роведени</w:t>
            </w:r>
            <w:r>
              <w:rPr>
                <w:b w:val="0"/>
                <w:bCs w:val="0"/>
              </w:rPr>
              <w:t>и</w:t>
            </w:r>
            <w:r w:rsidRPr="0093259B">
              <w:rPr>
                <w:b w:val="0"/>
                <w:bCs w:val="0"/>
              </w:rPr>
              <w:t xml:space="preserve"> под руководством врача комплекса профилактических, противоэпидемических и санитарно-гигиенических мероприятий, направленных на снижение заболеваемости, прежде всего инфекционной и паразитарной, сельскохозяйственного и бытового травматизма</w:t>
            </w:r>
            <w:r>
              <w:rPr>
                <w:b w:val="0"/>
                <w:bCs w:val="0"/>
              </w:rPr>
              <w:t xml:space="preserve">; 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t>о</w:t>
            </w:r>
            <w:r w:rsidRPr="00A62033">
              <w:t>рганизаци</w:t>
            </w:r>
            <w:r>
              <w:t>и</w:t>
            </w:r>
            <w:r w:rsidRPr="00A62033">
              <w:t xml:space="preserve"> проведения диспансеризации прикрепленного населения фельдшерского участка</w:t>
            </w:r>
            <w:r w:rsidRPr="00A62033">
              <w:rPr>
                <w:lang w:eastAsia="ru-RU"/>
              </w:rPr>
              <w:t xml:space="preserve"> в соответствии с Порядком проведения диспансеризации определённых групп  взрослого населения (в случае возложения на фельдшера отдельных функций лечащего врача)</w:t>
            </w:r>
            <w:r>
              <w:rPr>
                <w:lang w:eastAsia="ru-RU"/>
              </w:rP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t>п</w:t>
            </w:r>
            <w:r w:rsidRPr="00A62033">
              <w:t>роведени</w:t>
            </w:r>
            <w:r>
              <w:t>и</w:t>
            </w:r>
            <w:r w:rsidRPr="00A62033">
              <w:t xml:space="preserve"> диспансерного наблюдения  за лицами, страдающими, в том числе  хроническими  неинфекционными заболеваниями</w:t>
            </w:r>
            <w:r w:rsidRPr="00A62033">
              <w:rPr>
                <w:lang w:eastAsia="ru-RU"/>
              </w:rPr>
              <w:t xml:space="preserve"> и  (или) состояниями (в случае возложения на фельдшера отдельных функций лечащего врача</w:t>
            </w:r>
            <w:r w:rsidRPr="0093259B">
              <w:rPr>
                <w:lang w:eastAsia="ru-RU"/>
              </w:rPr>
              <w:t>);</w:t>
            </w:r>
          </w:p>
          <w:p w:rsidR="002C3B46" w:rsidRPr="00A62033" w:rsidRDefault="002C3B46" w:rsidP="00A62033">
            <w:pPr>
              <w:pStyle w:val="NoSpacing"/>
              <w:ind w:firstLine="798"/>
              <w:jc w:val="left"/>
              <w:rPr>
                <w:lang w:eastAsia="ar-SA"/>
              </w:rPr>
            </w:pPr>
            <w:r>
              <w:t>п</w:t>
            </w:r>
            <w:r w:rsidRPr="00A62033">
              <w:t>роведени</w:t>
            </w:r>
            <w:r>
              <w:t>и</w:t>
            </w:r>
            <w:r w:rsidRPr="00A62033">
              <w:t xml:space="preserve"> неспецифических и специфических</w:t>
            </w:r>
            <w:r w:rsidRPr="00A62033">
              <w:rPr>
                <w:color w:val="FF0000"/>
              </w:rPr>
              <w:t xml:space="preserve"> </w:t>
            </w:r>
            <w:r w:rsidRPr="00A62033">
              <w:t>мероприятий по профилактике неинфекционных заболеваний</w:t>
            </w:r>
            <w: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t>п</w:t>
            </w:r>
            <w:r w:rsidRPr="00A62033">
              <w:t>роведени</w:t>
            </w:r>
            <w:r>
              <w:t>и</w:t>
            </w:r>
            <w:r w:rsidRPr="00A62033">
              <w:t xml:space="preserve">  вакцинации населения  в соответствии с национальным календарём профилактических прививок и  календарем профилактических прививок по эпидемическим показаниям</w:t>
            </w:r>
            <w: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rPr>
                <w:lang w:eastAsia="ru-RU"/>
              </w:rPr>
              <w:t>и</w:t>
            </w:r>
            <w:r w:rsidRPr="00A62033">
              <w:rPr>
                <w:lang w:eastAsia="ru-RU"/>
              </w:rPr>
              <w:t>звещени</w:t>
            </w:r>
            <w:r>
              <w:rPr>
                <w:lang w:eastAsia="ru-RU"/>
              </w:rPr>
              <w:t>и</w:t>
            </w:r>
            <w:r w:rsidRPr="00A62033">
              <w:rPr>
                <w:lang w:eastAsia="ru-RU"/>
              </w:rPr>
              <w:t xml:space="preserve"> в установленном порядке центра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</w:t>
            </w:r>
            <w:r>
              <w:rPr>
                <w:lang w:eastAsia="ru-RU"/>
              </w:rP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  <w:jc w:val="left"/>
            </w:pPr>
            <w:r>
              <w:t>проведении</w:t>
            </w:r>
            <w:r w:rsidRPr="00A62033">
              <w:t xml:space="preserve">  профилактических и санитарно-противоэпидемических мероприятий</w:t>
            </w:r>
            <w:r>
              <w:t>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 w:rsidRPr="006E7DC3">
              <w:rPr>
                <w:highlight w:val="green"/>
              </w:rPr>
              <w:t>направлении</w:t>
            </w:r>
            <w:r w:rsidRPr="00A62033">
              <w:t xml:space="preserve"> пациента с инфекционным заболеванием в медицинскую организацию </w:t>
            </w:r>
            <w:r>
              <w:t>для оказания медицинской помощи;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 w:rsidRPr="006E7DC3">
              <w:rPr>
                <w:highlight w:val="green"/>
              </w:rPr>
              <w:t>соблюдении санитарно-эпидемиологических требований;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t>о</w:t>
            </w:r>
            <w:r w:rsidRPr="00A62033">
              <w:t>беспечени</w:t>
            </w:r>
            <w:r>
              <w:t>и</w:t>
            </w:r>
            <w:r w:rsidRPr="00A62033">
              <w:t xml:space="preserve"> личной и общественной безопасности при обращении с медицинскими о</w:t>
            </w:r>
            <w:r>
              <w:t>тходами в местах их образования;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t>п</w:t>
            </w:r>
            <w:r w:rsidRPr="00A62033">
              <w:t>роведени</w:t>
            </w:r>
            <w:r>
              <w:t>и</w:t>
            </w:r>
            <w:r w:rsidRPr="00A62033">
              <w:t xml:space="preserve"> анализа и оценки эффективности профилактической работы на фельдшерском участке с несовершеннолетними в образовательных организациях</w:t>
            </w:r>
          </w:p>
          <w:p w:rsidR="002C3B46" w:rsidRPr="00A62033" w:rsidRDefault="002C3B46" w:rsidP="00A62033">
            <w:pPr>
              <w:pStyle w:val="NoSpacing"/>
              <w:ind w:firstLine="798"/>
            </w:pPr>
            <w:r>
              <w:rPr>
                <w:lang w:eastAsia="ru-RU"/>
              </w:rPr>
              <w:t>п</w:t>
            </w:r>
            <w:r w:rsidRPr="00A62033">
              <w:rPr>
                <w:lang w:eastAsia="ru-RU"/>
              </w:rPr>
              <w:t>роведени</w:t>
            </w:r>
            <w:r>
              <w:rPr>
                <w:lang w:eastAsia="ru-RU"/>
              </w:rPr>
              <w:t>и</w:t>
            </w:r>
            <w:r w:rsidRPr="00A62033">
              <w:rPr>
                <w:lang w:eastAsia="ru-RU"/>
              </w:rPr>
              <w:t xml:space="preserve"> подворных (поквартирных) обходов с целью выявления больных инфекционным заболеванием, контактных с ними лиц и подозрительных на инфекционное заболевание, в случае угрозы или возникновения эпидемии инфекционного заболевания</w:t>
            </w:r>
            <w:r>
              <w:rPr>
                <w:color w:val="FF0000"/>
                <w:lang w:eastAsia="ru-RU"/>
              </w:rPr>
              <w:t>;</w:t>
            </w:r>
          </w:p>
          <w:p w:rsidR="002C3B46" w:rsidRPr="00F452F2" w:rsidRDefault="002C3B46" w:rsidP="00A62033">
            <w:pPr>
              <w:pStyle w:val="14"/>
              <w:shd w:val="clear" w:color="auto" w:fill="auto"/>
              <w:spacing w:before="0" w:after="0" w:line="240" w:lineRule="auto"/>
              <w:ind w:left="40" w:firstLine="7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2033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033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фельдшерского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C3B46" w:rsidRPr="00B4059C">
        <w:trPr>
          <w:jc w:val="center"/>
        </w:trPr>
        <w:tc>
          <w:tcPr>
            <w:tcW w:w="1305" w:type="pct"/>
          </w:tcPr>
          <w:p w:rsidR="002C3B46" w:rsidRDefault="002C3B46" w:rsidP="0093259B">
            <w:pPr>
              <w:jc w:val="both"/>
            </w:pPr>
            <w:r>
              <w:t>Диагностическая деятельность</w:t>
            </w:r>
          </w:p>
          <w:p w:rsidR="002C3B46" w:rsidRPr="00391BA9" w:rsidRDefault="002C3B46" w:rsidP="00AE0E05"/>
        </w:tc>
        <w:tc>
          <w:tcPr>
            <w:tcW w:w="3695" w:type="pct"/>
          </w:tcPr>
          <w:p w:rsidR="002C3B46" w:rsidRDefault="002C3B46" w:rsidP="00BB0256">
            <w:pPr>
              <w:pStyle w:val="NoSpacing"/>
              <w:jc w:val="left"/>
              <w:rPr>
                <w:b/>
                <w:bCs/>
              </w:rPr>
            </w:pPr>
            <w:r w:rsidRPr="0009254A">
              <w:t xml:space="preserve"> </w:t>
            </w:r>
            <w:r w:rsidRPr="0093259B">
              <w:rPr>
                <w:b/>
                <w:bCs/>
              </w:rPr>
              <w:t xml:space="preserve">знать: </w:t>
            </w:r>
          </w:p>
          <w:p w:rsidR="002C3B46" w:rsidRPr="0009254A" w:rsidRDefault="002C3B46" w:rsidP="0093259B">
            <w:pPr>
              <w:ind w:firstLine="618"/>
              <w:jc w:val="both"/>
            </w:pPr>
            <w:r>
              <w:t>к</w:t>
            </w:r>
            <w:r w:rsidRPr="0009254A">
              <w:t>линические признаки и методы диагностики внезапных острых заболеваний, состояний, обострений хронических заболеваний без явных признаков угрозы жизни, требующих оказания медицинской помощи в неотложной форме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09254A" w:rsidRDefault="002C3B46" w:rsidP="0093259B">
            <w:pPr>
              <w:pStyle w:val="NoSpacing"/>
              <w:ind w:firstLine="618"/>
              <w:rPr>
                <w:lang w:eastAsia="ru-RU"/>
              </w:rPr>
            </w:pPr>
            <w:r>
              <w:t>к</w:t>
            </w:r>
            <w:r w:rsidRPr="0009254A">
              <w:t>линические признаки внезапных острых заболеваний и состояний, представляющих угрозу жизни и здоровью человека</w:t>
            </w:r>
            <w:r>
              <w:t>;</w:t>
            </w:r>
          </w:p>
          <w:p w:rsidR="002C3B46" w:rsidRPr="0009254A" w:rsidRDefault="002C3B46" w:rsidP="0093259B">
            <w:pPr>
              <w:snapToGrid w:val="0"/>
              <w:ind w:firstLine="618"/>
              <w:jc w:val="both"/>
            </w:pPr>
            <w:r>
              <w:t>м</w:t>
            </w:r>
            <w:r w:rsidRPr="0009254A">
              <w:t>етодик</w:t>
            </w:r>
            <w:r>
              <w:t>у</w:t>
            </w:r>
            <w:r w:rsidRPr="0009254A">
              <w:t xml:space="preserve"> осмотров и обследований у пациентов</w:t>
            </w:r>
            <w:r>
              <w:t>;</w:t>
            </w:r>
          </w:p>
          <w:p w:rsidR="002C3B46" w:rsidRPr="00E4590D" w:rsidRDefault="002C3B46" w:rsidP="0093259B">
            <w:pPr>
              <w:snapToGrid w:val="0"/>
              <w:ind w:firstLine="618"/>
              <w:jc w:val="both"/>
            </w:pPr>
            <w:r>
              <w:t>м</w:t>
            </w:r>
            <w:r w:rsidRPr="00E4590D">
              <w:t>етодик</w:t>
            </w:r>
            <w:r>
              <w:t>у</w:t>
            </w:r>
            <w:r w:rsidRPr="00E4590D">
              <w:t xml:space="preserve"> сбора анамнеза жизни и жалоб у пациентов  или их законных представителей</w:t>
            </w:r>
            <w:r>
              <w:t>;</w:t>
            </w:r>
          </w:p>
          <w:p w:rsidR="002C3B46" w:rsidRPr="0009254A" w:rsidRDefault="002C3B46" w:rsidP="0093259B">
            <w:pPr>
              <w:snapToGrid w:val="0"/>
              <w:ind w:firstLine="618"/>
              <w:jc w:val="both"/>
            </w:pPr>
            <w:r>
              <w:t>м</w:t>
            </w:r>
            <w:r w:rsidRPr="0009254A">
              <w:t>етоды лабораторных и инструментальных исследований для оценки состояния здоровья, медицинские показания к проведению исследований, прави</w:t>
            </w:r>
            <w:r>
              <w:t>ла интерпретации их результатов;</w:t>
            </w:r>
          </w:p>
          <w:p w:rsidR="002C3B46" w:rsidRPr="00E4590D" w:rsidRDefault="002C3B46" w:rsidP="0093259B">
            <w:pPr>
              <w:snapToGrid w:val="0"/>
              <w:ind w:firstLine="618"/>
              <w:jc w:val="both"/>
            </w:pPr>
            <w:r>
              <w:t>з</w:t>
            </w:r>
            <w:r w:rsidRPr="00E4590D">
              <w:t>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  <w:r>
              <w:t>;</w:t>
            </w:r>
          </w:p>
          <w:p w:rsidR="002C3B46" w:rsidRPr="00E4590D" w:rsidRDefault="002C3B46" w:rsidP="0093259B">
            <w:pPr>
              <w:snapToGrid w:val="0"/>
              <w:ind w:firstLine="618"/>
              <w:jc w:val="both"/>
            </w:pPr>
            <w:r>
              <w:t>э</w:t>
            </w:r>
            <w:r w:rsidRPr="00E4590D">
              <w:t>тиологи</w:t>
            </w:r>
            <w:r>
              <w:t>ю</w:t>
            </w:r>
            <w:r w:rsidRPr="00E4590D">
              <w:t>, патогенез, клиническ</w:t>
            </w:r>
            <w:r>
              <w:t>ую</w:t>
            </w:r>
            <w:r w:rsidRPr="00E4590D">
              <w:t xml:space="preserve"> картин</w:t>
            </w:r>
            <w:r>
              <w:t>у</w:t>
            </w:r>
            <w:r w:rsidRPr="00E4590D">
              <w:t>, дифференциальн</w:t>
            </w:r>
            <w:r>
              <w:t>ую</w:t>
            </w:r>
            <w:r w:rsidRPr="00E4590D">
              <w:t xml:space="preserve"> диагностик</w:t>
            </w:r>
            <w:r>
              <w:t>у</w:t>
            </w:r>
            <w:r w:rsidRPr="00E4590D">
              <w:t>, особенности течения, осложнения и исходы неотложных заболеваний (состояний)</w:t>
            </w:r>
            <w:r>
              <w:t>;</w:t>
            </w:r>
          </w:p>
          <w:p w:rsidR="002C3B46" w:rsidRPr="00E4590D" w:rsidRDefault="002C3B46" w:rsidP="0093259B">
            <w:pPr>
              <w:snapToGrid w:val="0"/>
              <w:ind w:firstLine="618"/>
              <w:jc w:val="both"/>
            </w:pPr>
            <w:r>
              <w:t>основы порядка по паллиативной медицинской помощи взрослому населению и детям;</w:t>
            </w:r>
          </w:p>
          <w:p w:rsidR="002C3B46" w:rsidRPr="00E4590D" w:rsidRDefault="002C3B46" w:rsidP="0093259B">
            <w:pPr>
              <w:snapToGrid w:val="0"/>
              <w:ind w:firstLine="618"/>
              <w:jc w:val="both"/>
            </w:pPr>
            <w:r>
              <w:t>перечень показаний для направления пациентов, в том числе детей, для оказания паллиативной медицинской помощи;</w:t>
            </w:r>
          </w:p>
          <w:p w:rsidR="002C3B46" w:rsidRPr="0009254A" w:rsidRDefault="002C3B46" w:rsidP="0093259B">
            <w:pPr>
              <w:snapToGrid w:val="0"/>
              <w:ind w:firstLine="618"/>
              <w:jc w:val="both"/>
            </w:pPr>
            <w:r>
              <w:t>м</w:t>
            </w:r>
            <w:r w:rsidRPr="0009254A">
              <w:t xml:space="preserve">едицинские показания к оказанию специализированной медицинской помощи в стационарных условиях или в условиях дневного стационара, а также </w:t>
            </w:r>
            <w:r w:rsidRPr="0009254A">
              <w:rPr>
                <w:shd w:val="clear" w:color="auto" w:fill="FFFFFF"/>
                <w:lang w:eastAsia="ar-SA"/>
              </w:rPr>
              <w:t>для оказания скорой, в том числе скорой специализированной, медицинской помощи</w:t>
            </w:r>
            <w:r>
              <w:t>;</w:t>
            </w:r>
          </w:p>
          <w:p w:rsidR="002C3B46" w:rsidRPr="0093259B" w:rsidRDefault="002C3B46" w:rsidP="0093259B">
            <w:pPr>
              <w:pStyle w:val="NoSpacing"/>
              <w:ind w:firstLine="618"/>
              <w:rPr>
                <w:b/>
                <w:bCs/>
              </w:rPr>
            </w:pPr>
            <w:r>
              <w:t>м</w:t>
            </w:r>
            <w:r w:rsidRPr="0009254A">
              <w:t xml:space="preserve">едицинские показания  и порядок  </w:t>
            </w:r>
            <w:r w:rsidRPr="0009254A">
              <w:rPr>
                <w:lang w:eastAsia="ar-SA"/>
              </w:rPr>
              <w:t>направления пациента на консультации к врачам-специалистам</w:t>
            </w:r>
            <w:r>
              <w:t>;</w:t>
            </w:r>
          </w:p>
          <w:p w:rsidR="002C3B46" w:rsidRDefault="002C3B46" w:rsidP="0093259B">
            <w:pPr>
              <w:pStyle w:val="NoSpacing"/>
              <w:ind w:firstLine="618"/>
              <w:jc w:val="left"/>
            </w:pPr>
            <w:r>
              <w:t>международную классификацию болезней;</w:t>
            </w:r>
          </w:p>
          <w:p w:rsidR="002C3B46" w:rsidRDefault="002C3B46" w:rsidP="0093259B">
            <w:pPr>
              <w:pStyle w:val="NoSpacing"/>
              <w:ind w:firstLine="618"/>
              <w:jc w:val="left"/>
            </w:pPr>
          </w:p>
          <w:p w:rsidR="002C3B46" w:rsidRDefault="002C3B46" w:rsidP="0093259B">
            <w:pPr>
              <w:pStyle w:val="NoSpacing"/>
              <w:jc w:val="left"/>
              <w:rPr>
                <w:b/>
                <w:bCs/>
              </w:rPr>
            </w:pPr>
            <w:r w:rsidRPr="0093259B">
              <w:rPr>
                <w:b/>
                <w:bCs/>
              </w:rPr>
              <w:t>уметь: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существлять сбор жалоб,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нтерпретировать и анализировать информацию, полученную от пациентов (их 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ценивать анатомо-функциональное состояние органов и систем организма с учетом возрастных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роводить физикальное обследование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роводить осмотр беременных женщин в случае физиологически протекающей беременности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90D">
              <w:rPr>
                <w:rFonts w:ascii="Times New Roman" w:hAnsi="Times New Roman" w:cs="Times New Roman"/>
                <w:sz w:val="24"/>
                <w:szCs w:val="24"/>
              </w:rPr>
              <w:t>ринимать нормальные 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нтерпретировать и анализировать результаты физикального обследования с учетом возрастных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роводить диагностику неосложненных острых, обострении хронических заболеваний и других состояний, травм,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травлений;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босновывать и планировать объем инструментальных исследований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нтерпретировать и анализировать результаты инструментальных исследований с учетом возрастных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босновывать и планировать объем лабораторных исследований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BB0256">
            <w:pPr>
              <w:snapToGrid w:val="0"/>
              <w:ind w:firstLine="798"/>
              <w:jc w:val="both"/>
            </w:pPr>
            <w:r>
              <w:t>о</w:t>
            </w:r>
            <w:r w:rsidRPr="0009254A">
              <w:t>босновывать необходимость направления к врачам-специалистам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09254A" w:rsidRDefault="002C3B46" w:rsidP="00BB0256">
            <w:pPr>
              <w:snapToGrid w:val="0"/>
              <w:ind w:firstLine="798"/>
              <w:jc w:val="both"/>
            </w:pPr>
            <w:r>
              <w:t>и</w:t>
            </w:r>
            <w:r w:rsidRPr="0009254A">
              <w:t>нтерпретировать и анализировать результаты осмотров врачами-специалистами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E4590D" w:rsidRDefault="002C3B46" w:rsidP="00BB0256">
            <w:pPr>
              <w:snapToGrid w:val="0"/>
              <w:ind w:firstLine="798"/>
              <w:jc w:val="both"/>
            </w:pPr>
            <w:r>
              <w:t>в</w:t>
            </w:r>
            <w:r w:rsidRPr="00E4590D">
              <w:t>ыявлять пациентов с повышенным риском развития злокачественных новообразований, с признаками предраковых заболеваний, визуальных локализаций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</w:t>
            </w:r>
            <w:r>
              <w:t>;</w:t>
            </w:r>
          </w:p>
          <w:p w:rsidR="002C3B46" w:rsidRPr="00BB0256" w:rsidRDefault="002C3B46" w:rsidP="00BB0256">
            <w:pPr>
              <w:snapToGrid w:val="0"/>
              <w:ind w:firstLine="798"/>
              <w:jc w:val="both"/>
              <w:rPr>
                <w:b/>
                <w:bCs/>
                <w:color w:val="FF0000"/>
              </w:rPr>
            </w:pPr>
            <w:r>
              <w:t>о</w:t>
            </w:r>
            <w:r w:rsidRPr="008149BD">
              <w:t>существлять диспансерное наблюдение за</w:t>
            </w:r>
            <w:r w:rsidRPr="002B0C4A">
              <w:rPr>
                <w:color w:val="FF0000"/>
              </w:rPr>
              <w:t xml:space="preserve"> </w:t>
            </w:r>
            <w:r w:rsidRPr="00E4590D">
              <w:t>пациентами с предраковыми заболеваниями</w:t>
            </w:r>
            <w:r>
              <w:t>;</w:t>
            </w:r>
          </w:p>
          <w:p w:rsidR="002C3B46" w:rsidRPr="0009254A" w:rsidRDefault="002C3B46" w:rsidP="00BB0256">
            <w:pPr>
              <w:snapToGrid w:val="0"/>
              <w:ind w:firstLine="798"/>
              <w:jc w:val="both"/>
            </w:pPr>
            <w:r>
              <w:rPr>
                <w:shd w:val="clear" w:color="auto" w:fill="FFFFFF"/>
              </w:rPr>
              <w:t>о</w:t>
            </w:r>
            <w:r w:rsidRPr="0009254A">
              <w:rPr>
                <w:shd w:val="clear" w:color="auto" w:fill="FFFFFF"/>
              </w:rPr>
              <w:t xml:space="preserve">пределять медицинские показания для оказания специализированной медицинской помощи </w:t>
            </w:r>
            <w:r w:rsidRPr="0009254A">
              <w:t>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BB0256" w:rsidRDefault="002C3B46" w:rsidP="00BB0256">
            <w:pPr>
              <w:pStyle w:val="NoSpacing"/>
              <w:ind w:firstLine="798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>в</w:t>
            </w:r>
            <w:r w:rsidRPr="0009254A">
              <w:rPr>
                <w:lang w:eastAsia="ar-SA"/>
              </w:rPr>
              <w:t>ыявлять клинические признаки состояний, требующих оказания медицинской помощи в неотложной форме</w:t>
            </w:r>
            <w:r>
              <w:t>;</w:t>
            </w:r>
          </w:p>
          <w:p w:rsidR="002C3B46" w:rsidRDefault="002C3B46" w:rsidP="00BB0256">
            <w:pPr>
              <w:pStyle w:val="NoSpacing"/>
              <w:ind w:firstLine="798"/>
            </w:pPr>
            <w:r>
              <w:t>н</w:t>
            </w:r>
            <w:r w:rsidRPr="00E4590D">
              <w:t>аправлять пациента для оказания специализированной медицинской помощи</w:t>
            </w:r>
            <w:r w:rsidRPr="0009254A">
              <w:t xml:space="preserve"> в стационарных условиях или в условиях дневного стационара, а также </w:t>
            </w:r>
            <w:r w:rsidRPr="0009254A">
              <w:rPr>
                <w:shd w:val="clear" w:color="auto" w:fill="FFFFFF"/>
                <w:lang w:eastAsia="ar-SA"/>
              </w:rPr>
              <w:t>для оказания скорой, в том числе скорой специализированной, медицинской помощи</w:t>
            </w:r>
            <w:r w:rsidRPr="0009254A">
              <w:t xml:space="preserve"> при наличии медицинских показаний</w:t>
            </w:r>
            <w:r w:rsidRPr="0009254A">
              <w:rPr>
                <w:lang w:eastAsia="ar-SA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</w:t>
            </w:r>
            <w:r w:rsidRPr="0009254A">
              <w:t>по вопросам оказания медицинской помощи</w:t>
            </w:r>
            <w:r w:rsidRPr="0009254A">
              <w:rPr>
                <w:lang w:eastAsia="ar-SA"/>
              </w:rPr>
              <w:t xml:space="preserve"> с учетом стандартов медицинской помощи</w:t>
            </w:r>
            <w:r>
              <w:t>;</w:t>
            </w:r>
          </w:p>
          <w:p w:rsidR="002C3B46" w:rsidRDefault="002C3B46" w:rsidP="00BB0256">
            <w:pPr>
              <w:pStyle w:val="NoSpacing"/>
              <w:ind w:firstLine="798"/>
            </w:pPr>
          </w:p>
          <w:p w:rsidR="002C3B46" w:rsidRPr="003F4AE2" w:rsidRDefault="002C3B46" w:rsidP="00BB0256">
            <w:pPr>
              <w:pStyle w:val="14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 в:</w:t>
            </w:r>
          </w:p>
          <w:p w:rsidR="002C3B46" w:rsidRPr="0009254A" w:rsidRDefault="002C3B46" w:rsidP="00BB0256">
            <w:pPr>
              <w:pStyle w:val="NoSpacing"/>
              <w:ind w:firstLine="798"/>
              <w:jc w:val="left"/>
            </w:pPr>
            <w:r>
              <w:t>с</w:t>
            </w:r>
            <w:r w:rsidRPr="0009254A">
              <w:t>бор</w:t>
            </w:r>
            <w:r>
              <w:t>е</w:t>
            </w:r>
            <w:r w:rsidRPr="0009254A">
              <w:t xml:space="preserve"> жалоб, анамнеза заболевания и анамнеза жизни у пациентов (их законных представителей)</w:t>
            </w:r>
            <w:r>
              <w:t>;</w:t>
            </w:r>
          </w:p>
          <w:p w:rsidR="002C3B46" w:rsidRPr="0009254A" w:rsidRDefault="002C3B46" w:rsidP="00BB0256">
            <w:pPr>
              <w:pStyle w:val="NoSpacing"/>
              <w:ind w:firstLine="798"/>
              <w:jc w:val="left"/>
            </w:pPr>
            <w:r>
              <w:t>п</w:t>
            </w:r>
            <w:r w:rsidRPr="0009254A">
              <w:t>роведени</w:t>
            </w:r>
            <w:r>
              <w:t>и</w:t>
            </w:r>
            <w:r w:rsidRPr="0009254A">
              <w:t xml:space="preserve"> физ</w:t>
            </w:r>
            <w:r>
              <w:t>икального обследования пациента;</w:t>
            </w:r>
          </w:p>
          <w:p w:rsidR="002C3B46" w:rsidRPr="0009254A" w:rsidRDefault="002C3B46" w:rsidP="00BB0256">
            <w:pPr>
              <w:pStyle w:val="NoSpacing"/>
              <w:ind w:firstLine="798"/>
            </w:pPr>
            <w:r>
              <w:t>ф</w:t>
            </w:r>
            <w:r w:rsidRPr="0009254A">
              <w:t>ормулировани</w:t>
            </w:r>
            <w:r>
              <w:t>и</w:t>
            </w:r>
            <w:r w:rsidRPr="0009254A">
              <w:t xml:space="preserve"> предварительного диагноза, основанного на результатах полученных жалоб, анамнеза и объективного обследования пациента. Установлени</w:t>
            </w:r>
            <w:r>
              <w:t>и</w:t>
            </w:r>
            <w:r w:rsidRPr="0009254A">
              <w:t xml:space="preserve"> диагноза с учетом действующей Международной статистической классификации болезней и проблем, связанных со здоровьем (далее – МКБ)</w:t>
            </w:r>
            <w:r>
              <w:t>;</w:t>
            </w:r>
          </w:p>
          <w:p w:rsidR="002C3B46" w:rsidRPr="0009254A" w:rsidRDefault="002C3B46" w:rsidP="00BB0256">
            <w:pPr>
              <w:ind w:firstLine="798"/>
              <w:jc w:val="both"/>
            </w:pPr>
            <w:r>
              <w:t>составлении</w:t>
            </w:r>
            <w:r w:rsidRPr="0009254A">
              <w:t xml:space="preserve"> плана лабораторных и инструментальных исследований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09254A" w:rsidRDefault="002C3B46" w:rsidP="00BB0256">
            <w:pPr>
              <w:pStyle w:val="NoSpacing"/>
              <w:ind w:firstLine="798"/>
              <w:rPr>
                <w:highlight w:val="yellow"/>
              </w:rPr>
            </w:pPr>
            <w:r w:rsidRPr="006E7DC3">
              <w:rPr>
                <w:highlight w:val="green"/>
                <w:lang w:eastAsia="ar-SA"/>
              </w:rPr>
              <w:t>направлении пациента на лабораторное</w:t>
            </w:r>
            <w:r w:rsidRPr="0009254A">
              <w:rPr>
                <w:lang w:eastAsia="ar-SA"/>
              </w:rPr>
              <w:t xml:space="preserve"> исследование </w:t>
            </w:r>
            <w:r w:rsidRPr="0009254A">
              <w:t>при наличии медицинских показаний</w:t>
            </w:r>
            <w:r w:rsidRPr="0009254A">
              <w:rPr>
                <w:lang w:eastAsia="ar-SA"/>
              </w:rPr>
              <w:t xml:space="preserve"> </w:t>
            </w:r>
            <w:r w:rsidRPr="0009254A">
              <w:t>с учетом возрастных особенностей,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</w:t>
            </w:r>
            <w:r>
              <w:t>м стандартов медицинской помощи;</w:t>
            </w:r>
          </w:p>
          <w:p w:rsidR="002C3B46" w:rsidRPr="00822A9D" w:rsidRDefault="002C3B46" w:rsidP="00BB0256">
            <w:pPr>
              <w:pStyle w:val="Heading1"/>
              <w:ind w:firstLine="798"/>
              <w:jc w:val="both"/>
              <w:rPr>
                <w:lang w:eastAsia="ar-SA"/>
              </w:rPr>
            </w:pPr>
            <w:bookmarkStart w:id="4" w:name="_Toc508928037"/>
            <w:r w:rsidRPr="006E7DC3">
              <w:rPr>
                <w:b w:val="0"/>
                <w:bCs w:val="0"/>
                <w:highlight w:val="green"/>
                <w:lang w:eastAsia="en-US"/>
              </w:rPr>
              <w:t>направлении пациента для консультаций</w:t>
            </w:r>
            <w:r w:rsidRPr="00822A9D">
              <w:rPr>
                <w:b w:val="0"/>
                <w:bCs w:val="0"/>
                <w:lang w:eastAsia="en-US"/>
              </w:rPr>
              <w:t xml:space="preserve"> к врачу-терапевту участковому, врачу общей практики (семейному врачу) или врачу-педиатру участковому и организаци</w:t>
            </w:r>
            <w:r>
              <w:rPr>
                <w:b w:val="0"/>
                <w:bCs w:val="0"/>
                <w:lang w:eastAsia="en-US"/>
              </w:rPr>
              <w:t>и</w:t>
            </w:r>
            <w:r w:rsidRPr="00822A9D">
              <w:rPr>
                <w:b w:val="0"/>
                <w:bCs w:val="0"/>
                <w:lang w:eastAsia="en-US"/>
              </w:rPr>
              <w:t xml:space="preserve"> записи или направление к врачам-специалистам при наличии медицинских показаний  с учетом возрастных особенностей, в соответствии с действующими порядками оказания медицинской помощи, клиническими рекомендациями (протоколами)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822A9D" w:rsidRDefault="002C3B46" w:rsidP="00BB0256">
            <w:pPr>
              <w:pStyle w:val="Heading1"/>
              <w:ind w:firstLine="798"/>
              <w:jc w:val="both"/>
              <w:rPr>
                <w:b w:val="0"/>
                <w:bCs w:val="0"/>
                <w:lang w:eastAsia="en-US"/>
              </w:rPr>
            </w:pPr>
            <w:bookmarkStart w:id="5" w:name="_Toc508928038"/>
            <w:bookmarkEnd w:id="4"/>
            <w:r>
              <w:rPr>
                <w:b w:val="0"/>
                <w:bCs w:val="0"/>
                <w:lang w:eastAsia="en-US"/>
              </w:rPr>
              <w:t>о</w:t>
            </w:r>
            <w:r w:rsidRPr="00822A9D">
              <w:rPr>
                <w:b w:val="0"/>
                <w:bCs w:val="0"/>
                <w:lang w:eastAsia="en-US"/>
              </w:rPr>
              <w:t>смотр</w:t>
            </w:r>
            <w:r>
              <w:rPr>
                <w:b w:val="0"/>
                <w:bCs w:val="0"/>
                <w:lang w:eastAsia="en-US"/>
              </w:rPr>
              <w:t>е</w:t>
            </w:r>
            <w:r w:rsidRPr="00822A9D">
              <w:rPr>
                <w:b w:val="0"/>
                <w:bCs w:val="0"/>
                <w:lang w:eastAsia="en-US"/>
              </w:rPr>
              <w:t xml:space="preserve"> беременных женщин в случае физиологически протекающей беременности</w:t>
            </w:r>
            <w:bookmarkEnd w:id="5"/>
            <w:r>
              <w:t>;</w:t>
            </w:r>
          </w:p>
          <w:p w:rsidR="002C3B46" w:rsidRPr="0009254A" w:rsidRDefault="002C3B46" w:rsidP="00BB0256">
            <w:pPr>
              <w:pStyle w:val="NoSpacing"/>
              <w:ind w:firstLine="798"/>
            </w:pPr>
            <w:r>
              <w:t>п</w:t>
            </w:r>
            <w:r w:rsidRPr="0009254A">
              <w:t>роведени</w:t>
            </w:r>
            <w:r>
              <w:t>и</w:t>
            </w:r>
            <w:r w:rsidRPr="0009254A">
              <w:t xml:space="preserve"> дифференциальной диагностики заболеваний, состояний</w:t>
            </w:r>
            <w:r>
              <w:t>;</w:t>
            </w:r>
          </w:p>
          <w:p w:rsidR="002C3B46" w:rsidRPr="0009254A" w:rsidRDefault="002C3B46" w:rsidP="00BB0256">
            <w:pPr>
              <w:pStyle w:val="NoSpacing"/>
              <w:ind w:firstLine="798"/>
            </w:pPr>
            <w:r>
              <w:t>оценке</w:t>
            </w:r>
            <w:r w:rsidRPr="0009254A">
              <w:t xml:space="preserve"> состояния пациента, требующего оказания медицинской помощи в неотложной форме</w:t>
            </w:r>
            <w:r>
              <w:t>;</w:t>
            </w:r>
          </w:p>
          <w:p w:rsidR="002C3B46" w:rsidRPr="007130F5" w:rsidRDefault="002C3B46" w:rsidP="00BB0256">
            <w:pPr>
              <w:pStyle w:val="NoSpacing"/>
              <w:ind w:firstLine="798"/>
            </w:pPr>
            <w:r>
              <w:rPr>
                <w:shd w:val="clear" w:color="auto" w:fill="FFFFFF"/>
              </w:rPr>
              <w:t>о</w:t>
            </w:r>
            <w:r w:rsidRPr="007130F5">
              <w:rPr>
                <w:shd w:val="clear" w:color="auto" w:fill="FFFFFF"/>
              </w:rPr>
              <w:t>пределени</w:t>
            </w:r>
            <w:r>
              <w:rPr>
                <w:shd w:val="clear" w:color="auto" w:fill="FFFFFF"/>
              </w:rPr>
              <w:t>и</w:t>
            </w:r>
            <w:r w:rsidRPr="007130F5">
              <w:rPr>
                <w:shd w:val="clear" w:color="auto" w:fill="FFFFFF"/>
              </w:rPr>
              <w:t xml:space="preserve"> медицинских показаний для оказания специализированной медицинской помощи </w:t>
            </w:r>
            <w:r w:rsidRPr="007130F5">
              <w:t>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7130F5" w:rsidRDefault="002C3B46" w:rsidP="00BB0256">
            <w:pPr>
              <w:snapToGrid w:val="0"/>
              <w:ind w:firstLine="798"/>
              <w:jc w:val="both"/>
            </w:pPr>
            <w:r>
              <w:t>в</w:t>
            </w:r>
            <w:r w:rsidRPr="007130F5">
              <w:t>ыявлени</w:t>
            </w:r>
            <w:r>
              <w:t>и</w:t>
            </w:r>
            <w:r w:rsidRPr="007130F5">
              <w:t xml:space="preserve"> предраковых заболеваний и злокачественных новообразований визуальных локализаций и направлени</w:t>
            </w:r>
            <w:r>
              <w:t>и</w:t>
            </w:r>
            <w:r w:rsidRPr="007130F5">
              <w:t xml:space="preserve"> больных с подозрением на злокачественное образование и с предраковыми заболеваниями в первичный онкологический кабинет медицинской организации</w:t>
            </w:r>
            <w:r>
              <w:t>;</w:t>
            </w:r>
          </w:p>
          <w:p w:rsidR="002C3B46" w:rsidRPr="00E4590D" w:rsidRDefault="002C3B46" w:rsidP="00BB0256">
            <w:pPr>
              <w:pStyle w:val="NoSpacing"/>
              <w:ind w:firstLine="798"/>
            </w:pPr>
            <w:r>
              <w:t>о</w:t>
            </w:r>
            <w:r w:rsidRPr="00E4590D">
              <w:t>существлени</w:t>
            </w:r>
            <w:r>
              <w:t>и</w:t>
            </w:r>
            <w:r w:rsidRPr="00E4590D">
              <w:t xml:space="preserve"> диспансерного наблюдения за пациентами с предраковыми заболеваниями</w:t>
            </w:r>
            <w:r>
              <w:t>;</w:t>
            </w:r>
          </w:p>
          <w:p w:rsidR="002C3B46" w:rsidRPr="0093259B" w:rsidRDefault="002C3B46" w:rsidP="00BB0256">
            <w:pPr>
              <w:pStyle w:val="NoSpacing"/>
              <w:ind w:firstLine="798"/>
              <w:rPr>
                <w:b/>
                <w:bCs/>
              </w:rPr>
            </w:pPr>
            <w:r>
              <w:t>р</w:t>
            </w:r>
            <w:r w:rsidRPr="0009254A">
              <w:t>аспознавани</w:t>
            </w:r>
            <w:r>
              <w:t>и</w:t>
            </w:r>
            <w:r w:rsidRPr="0009254A">
              <w:t xml:space="preserve"> состояний при внезапных острых заболеваниях, состояниях, обострениях хронических заболеваний без явных признаков угрозы жизни пациента, в том числе несовершеннолетним</w:t>
            </w:r>
            <w:r>
              <w:t>и</w:t>
            </w:r>
            <w:r w:rsidRPr="0009254A">
              <w:t xml:space="preserve"> в образовательной организации</w:t>
            </w:r>
            <w:r>
              <w:t>;</w:t>
            </w:r>
          </w:p>
        </w:tc>
      </w:tr>
      <w:tr w:rsidR="002C3B46" w:rsidRPr="00B4059C">
        <w:trPr>
          <w:jc w:val="center"/>
        </w:trPr>
        <w:tc>
          <w:tcPr>
            <w:tcW w:w="1305" w:type="pct"/>
          </w:tcPr>
          <w:p w:rsidR="002C3B46" w:rsidRDefault="002C3B46" w:rsidP="008F0651">
            <w:pPr>
              <w:jc w:val="both"/>
            </w:pPr>
            <w:r>
              <w:t xml:space="preserve">Лечебная деятельность </w:t>
            </w:r>
          </w:p>
          <w:p w:rsidR="002C3B46" w:rsidRPr="00391BA9" w:rsidRDefault="002C3B46" w:rsidP="00AE0E05"/>
        </w:tc>
        <w:tc>
          <w:tcPr>
            <w:tcW w:w="3695" w:type="pct"/>
          </w:tcPr>
          <w:p w:rsidR="002C3B46" w:rsidRDefault="002C3B46" w:rsidP="008F06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0651">
              <w:rPr>
                <w:b/>
                <w:bCs/>
              </w:rPr>
              <w:t xml:space="preserve">знать: 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п</w:t>
            </w:r>
            <w:r w:rsidRPr="0009254A">
              <w:t>орядки оказания медицинской помощи, клинические рекомендации (протоколы лечения) по вопросам оказания медицинской помощи,  стандарты медицинской помощи</w:t>
            </w:r>
            <w:r>
              <w:t>;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п</w:t>
            </w:r>
            <w:r w:rsidRPr="0009254A">
              <w:t xml:space="preserve">орядок </w:t>
            </w:r>
            <w:r>
              <w:t xml:space="preserve">назначения лекарственных препаратов, медицинских изделий и </w:t>
            </w:r>
            <w:r w:rsidRPr="0009254A">
              <w:rPr>
                <w:shd w:val="clear" w:color="auto" w:fill="FFFFFF"/>
              </w:rPr>
              <w:t>специализированны</w:t>
            </w:r>
            <w:r>
              <w:rPr>
                <w:shd w:val="clear" w:color="auto" w:fill="FFFFFF"/>
              </w:rPr>
              <w:t>е</w:t>
            </w:r>
            <w:r w:rsidRPr="0009254A">
              <w:rPr>
                <w:shd w:val="clear" w:color="auto" w:fill="FFFFFF"/>
              </w:rPr>
              <w:t xml:space="preserve"> продукт</w:t>
            </w:r>
            <w:r>
              <w:rPr>
                <w:shd w:val="clear" w:color="auto" w:fill="FFFFFF"/>
              </w:rPr>
              <w:t>ы</w:t>
            </w:r>
            <w:r w:rsidRPr="0009254A">
              <w:rPr>
                <w:shd w:val="clear" w:color="auto" w:fill="FFFFFF"/>
              </w:rPr>
              <w:t xml:space="preserve"> лечебного питания</w:t>
            </w:r>
            <w:r>
              <w:t>;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с</w:t>
            </w:r>
            <w:r w:rsidRPr="0009254A">
              <w:t>овременные методы применения лекарственных препаратов, медицинских изделий и лечебного питания при неосложнённых острых заболеваниях, хронических заболеваниях и их обострений, состояниях у пациентов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м</w:t>
            </w:r>
            <w:r w:rsidRPr="0009254A">
              <w:t>еханизм действия лекарственных препаратов, медицинских изделий и лечебного питания; медицинские показания и медицинские противопоказания к назначению; возможные осложнения, побочные действия, нежелательные реакции</w:t>
            </w:r>
            <w:r>
              <w:t>;</w:t>
            </w:r>
          </w:p>
          <w:p w:rsidR="002C3B46" w:rsidRPr="0009254A" w:rsidRDefault="002C3B46" w:rsidP="008F0651">
            <w:pPr>
              <w:pStyle w:val="NoSpacing"/>
              <w:ind w:firstLine="798"/>
            </w:pPr>
            <w:r>
              <w:t>с</w:t>
            </w:r>
            <w:r w:rsidRPr="0009254A">
              <w:t xml:space="preserve">овременные методы </w:t>
            </w:r>
            <w:r w:rsidRPr="0009254A">
              <w:rPr>
                <w:lang w:eastAsia="ru-RU"/>
              </w:rPr>
              <w:t xml:space="preserve">немедикаментозного лечения; медицинские показания и медицинские противопоказания; возможные </w:t>
            </w:r>
            <w:r w:rsidRPr="0009254A">
              <w:t>осложнения, побочные действия, нежелательные реакции</w:t>
            </w:r>
            <w:r>
              <w:t>;</w:t>
            </w:r>
          </w:p>
          <w:p w:rsidR="002C3B46" w:rsidRPr="00257812" w:rsidRDefault="002C3B46" w:rsidP="008F0651">
            <w:pPr>
              <w:pStyle w:val="NoSpacing"/>
              <w:ind w:firstLine="798"/>
            </w:pPr>
            <w:r>
              <w:rPr>
                <w:lang w:eastAsia="ru-RU"/>
              </w:rPr>
              <w:t>м</w:t>
            </w:r>
            <w:r w:rsidRPr="00257812">
              <w:rPr>
                <w:lang w:eastAsia="ru-RU"/>
              </w:rPr>
              <w:t>еханизм действия немедикаментозного лечения (физиотерапевтическое лечение, ЛФК, массаж, иглорефлексотерапия, бальнеотерапия, псих</w:t>
            </w:r>
            <w:r>
              <w:rPr>
                <w:lang w:eastAsia="ru-RU"/>
              </w:rPr>
              <w:t>отерапия и иное</w:t>
            </w:r>
            <w:r>
              <w:t>);</w:t>
            </w:r>
            <w:r w:rsidRPr="00257812">
              <w:rPr>
                <w:lang w:eastAsia="ru-RU"/>
              </w:rPr>
              <w:t xml:space="preserve">  </w:t>
            </w:r>
          </w:p>
          <w:p w:rsidR="002C3B46" w:rsidRPr="0009254A" w:rsidRDefault="002C3B46" w:rsidP="008F0651">
            <w:pPr>
              <w:ind w:firstLine="798"/>
            </w:pPr>
            <w:r>
              <w:t>п</w:t>
            </w:r>
            <w:r w:rsidRPr="0009254A">
              <w:t xml:space="preserve">ризнаки временной нетрудоспособности пациента, порядок экспертизы временной нетрудоспособности, порядок выдачи и </w:t>
            </w:r>
            <w:bookmarkStart w:id="6" w:name="_GoBack"/>
            <w:bookmarkEnd w:id="6"/>
            <w:r w:rsidRPr="0009254A">
              <w:t>продления листков  временной   нетрудоспособности</w:t>
            </w:r>
            <w:r>
              <w:t>;</w:t>
            </w:r>
          </w:p>
          <w:p w:rsidR="002C3B46" w:rsidRPr="0009254A" w:rsidRDefault="002C3B46" w:rsidP="008F0651">
            <w:pPr>
              <w:ind w:firstLine="798"/>
            </w:pPr>
            <w:r>
              <w:t>п</w:t>
            </w:r>
            <w:r w:rsidRPr="0009254A">
              <w:t>ризнаки стойкого нарушения функций организма, обусловленного заболеваниями, последствиями травм или дефектами, порядок направления пациента  на медико- социальную экспертизу</w:t>
            </w:r>
            <w:r>
              <w:t>;</w:t>
            </w:r>
          </w:p>
          <w:p w:rsidR="002C3B46" w:rsidRPr="0009254A" w:rsidRDefault="002C3B46" w:rsidP="008F0651">
            <w:pPr>
              <w:ind w:firstLine="798"/>
              <w:jc w:val="both"/>
            </w:pPr>
            <w:r>
              <w:t>к</w:t>
            </w:r>
            <w:r w:rsidRPr="0009254A">
              <w:t>линические признаки и методы диагностики внезапных острых заболеваний, состояний, обострений хронических заболеваний без явных признаков угрозы жизни, требующих оказания неотложной помощи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09254A" w:rsidRDefault="002C3B46" w:rsidP="008F0651">
            <w:pPr>
              <w:pStyle w:val="NoSpacing"/>
              <w:ind w:firstLine="798"/>
              <w:rPr>
                <w:lang w:eastAsia="ru-RU"/>
              </w:rPr>
            </w:pPr>
            <w:r>
              <w:rPr>
                <w:lang w:eastAsia="ru-RU"/>
              </w:rPr>
              <w:t>э</w:t>
            </w:r>
            <w:r w:rsidRPr="0009254A">
              <w:rPr>
                <w:lang w:eastAsia="ru-RU"/>
              </w:rPr>
              <w:t>тиология, патогенез, клиническая картина, дифференциальная диагностика, особенности течения, осложнения и исходы неотложных заболеваний (состояний)</w:t>
            </w:r>
            <w:r>
              <w:t>;</w:t>
            </w:r>
          </w:p>
          <w:p w:rsidR="002C3B46" w:rsidRDefault="002C3B46" w:rsidP="008F0651">
            <w:pPr>
              <w:widowControl w:val="0"/>
              <w:autoSpaceDE w:val="0"/>
              <w:autoSpaceDN w:val="0"/>
              <w:adjustRightInd w:val="0"/>
              <w:ind w:firstLine="798"/>
              <w:jc w:val="both"/>
            </w:pPr>
            <w:r>
              <w:t>к</w:t>
            </w:r>
            <w:r w:rsidRPr="0009254A">
              <w:t>линические признаки внезапных острых заболеваний и состояний, представляющих угрозу жизни и здоровью человека</w:t>
            </w:r>
            <w:r>
              <w:t>;</w:t>
            </w:r>
          </w:p>
          <w:p w:rsidR="002C3B46" w:rsidRDefault="002C3B46" w:rsidP="008F0651">
            <w:pPr>
              <w:widowControl w:val="0"/>
              <w:autoSpaceDE w:val="0"/>
              <w:autoSpaceDN w:val="0"/>
              <w:adjustRightInd w:val="0"/>
              <w:ind w:firstLine="798"/>
              <w:jc w:val="both"/>
            </w:pPr>
          </w:p>
          <w:p w:rsidR="002C3B46" w:rsidRDefault="002C3B46" w:rsidP="008F0651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b/>
                <w:bCs/>
              </w:rPr>
            </w:pPr>
            <w:r w:rsidRPr="008F0651">
              <w:rPr>
                <w:b/>
                <w:bCs/>
              </w:rPr>
              <w:t xml:space="preserve">уметь: 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rPr>
                <w:shd w:val="clear" w:color="auto" w:fill="FFFFFF"/>
              </w:rPr>
              <w:t>р</w:t>
            </w:r>
            <w:r w:rsidRPr="0009254A">
              <w:rPr>
                <w:shd w:val="clear" w:color="auto" w:fill="FFFFFF"/>
              </w:rPr>
              <w:t xml:space="preserve">азрабатывать план лечения </w:t>
            </w:r>
            <w:r w:rsidRPr="0009254A">
              <w:t>заболеваний, состояний и внезапных острых заболеваний, травм, отравлений, не сопровождающихся угрозой жизни пациента с учетом возрастных особенностей в соответствии с действующими порядками оказания медицинской помощи, клиническими рекомендациями (протоколами)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09254A" w:rsidRDefault="002C3B46" w:rsidP="008F0651">
            <w:pPr>
              <w:ind w:firstLine="798"/>
              <w:jc w:val="both"/>
              <w:outlineLvl w:val="1"/>
            </w:pPr>
            <w:bookmarkStart w:id="7" w:name="_Toc508928039"/>
            <w:r>
              <w:rPr>
                <w:shd w:val="clear" w:color="auto" w:fill="FFFFFF"/>
              </w:rPr>
              <w:t>оформлять</w:t>
            </w:r>
            <w:r w:rsidRPr="0025781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рецепты </w:t>
            </w:r>
            <w:r w:rsidRPr="0009254A">
              <w:rPr>
                <w:shd w:val="clear" w:color="auto" w:fill="FFFFFF"/>
              </w:rPr>
              <w:t>на лекарственны</w:t>
            </w:r>
            <w:r>
              <w:rPr>
                <w:shd w:val="clear" w:color="auto" w:fill="FFFFFF"/>
              </w:rPr>
              <w:t>е</w:t>
            </w:r>
            <w:r w:rsidRPr="0009254A">
              <w:rPr>
                <w:shd w:val="clear" w:color="auto" w:fill="FFFFFF"/>
              </w:rPr>
              <w:t xml:space="preserve"> препарат</w:t>
            </w:r>
            <w:r>
              <w:rPr>
                <w:shd w:val="clear" w:color="auto" w:fill="FFFFFF"/>
              </w:rPr>
              <w:t>ы</w:t>
            </w:r>
            <w:r w:rsidRPr="0009254A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медицинские </w:t>
            </w:r>
            <w:r w:rsidRPr="0009254A">
              <w:rPr>
                <w:shd w:val="clear" w:color="auto" w:fill="FFFFFF"/>
              </w:rPr>
              <w:t>издели</w:t>
            </w:r>
            <w:r>
              <w:rPr>
                <w:shd w:val="clear" w:color="auto" w:fill="FFFFFF"/>
              </w:rPr>
              <w:t>я</w:t>
            </w:r>
            <w:r w:rsidRPr="0009254A">
              <w:rPr>
                <w:shd w:val="clear" w:color="auto" w:fill="FFFFFF"/>
              </w:rPr>
              <w:t xml:space="preserve"> и специализированны</w:t>
            </w:r>
            <w:r>
              <w:rPr>
                <w:shd w:val="clear" w:color="auto" w:fill="FFFFFF"/>
              </w:rPr>
              <w:t>е</w:t>
            </w:r>
            <w:r w:rsidRPr="0009254A">
              <w:rPr>
                <w:shd w:val="clear" w:color="auto" w:fill="FFFFFF"/>
              </w:rPr>
              <w:t xml:space="preserve"> продукт</w:t>
            </w:r>
            <w:r>
              <w:rPr>
                <w:shd w:val="clear" w:color="auto" w:fill="FFFFFF"/>
              </w:rPr>
              <w:t>ы</w:t>
            </w:r>
            <w:r w:rsidRPr="0009254A">
              <w:rPr>
                <w:shd w:val="clear" w:color="auto" w:fill="FFFFFF"/>
              </w:rPr>
              <w:t xml:space="preserve"> лечебного питания</w:t>
            </w:r>
            <w:r>
              <w:t>;</w:t>
            </w:r>
          </w:p>
          <w:bookmarkEnd w:id="7"/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п</w:t>
            </w:r>
            <w:r w:rsidRPr="0009254A">
              <w:t>рименять лекарственные препараты, медицинские изделия и лечебное питание при заболеваниях, состояниях и внезапных острых заболеваниях, травмах, отравлениях, не сопровождающихся угрозой жизни пациента с учетом возрастных особенностей в соответствии с действующими порядками оказания медицинской помощи, клиническими рекомендациями (протоколами)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о</w:t>
            </w:r>
            <w:r w:rsidRPr="0009254A">
              <w:t>ценивать эффективность и безопасность применения лекарственных препаратов, медицинских изделий и лечебного питания</w:t>
            </w:r>
            <w:r>
              <w:t>;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п</w:t>
            </w:r>
            <w:r w:rsidRPr="0009254A">
              <w:t>рименять немедикаментозное лечение при заболеваниях, состояниях и внезапных острых заболеваниях, не сопровождающихся угрозой жизни пациента,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о</w:t>
            </w:r>
            <w:r w:rsidRPr="0009254A">
              <w:t>пределять медицинские показания к оказанию  медицинск</w:t>
            </w:r>
            <w:r w:rsidRPr="004742FB">
              <w:rPr>
                <w:highlight w:val="cyan"/>
              </w:rPr>
              <w:t>ой</w:t>
            </w:r>
            <w:r w:rsidRPr="0009254A">
              <w:t xml:space="preserve"> помощь курящим лицам и лицам, избыточно потребляющим алкоголь, в отделениях (кабинетах) медицинской профилактики, центрах здоровья и специализированных профильных медицинских организациях</w:t>
            </w:r>
            <w:r>
              <w:t>;</w:t>
            </w:r>
            <w:r w:rsidRPr="0009254A">
              <w:t xml:space="preserve"> 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о</w:t>
            </w:r>
            <w:r w:rsidRPr="0009254A">
              <w:t>ценивать эффективность и безопасность немедикаментозного</w:t>
            </w:r>
            <w:r>
              <w:t xml:space="preserve"> лечении;</w:t>
            </w:r>
          </w:p>
          <w:p w:rsidR="002C3B46" w:rsidRPr="0009254A" w:rsidRDefault="002C3B46" w:rsidP="008F0651">
            <w:pPr>
              <w:snapToGrid w:val="0"/>
              <w:ind w:firstLine="798"/>
              <w:jc w:val="both"/>
            </w:pPr>
            <w:r>
              <w:t>п</w:t>
            </w:r>
            <w:r w:rsidRPr="0009254A">
              <w:t>редотвращать или устранять осложнения, побочные действия, нежелательные реакции лекарственных препаратов, медицинских изделий и лечебного питания</w:t>
            </w:r>
            <w:r>
              <w:t xml:space="preserve">  и немедикаментозного лечения;</w:t>
            </w:r>
          </w:p>
          <w:p w:rsidR="002C3B46" w:rsidRPr="0009254A" w:rsidRDefault="002C3B46" w:rsidP="008F0651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течения 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заболевания, корректировать план лечения в зависимости от особенностей течения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8F0651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25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роводить активное посещение пациента на дому с целью динамического наблюдения за состоянием пациента, течением заболевания, п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роводить измерение и оценку показателей жизнедеятельности пациента в динамике, интерпретировать полученные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946680" w:rsidRDefault="002C3B46" w:rsidP="008F0651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6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рганизовать деятельность пункта наблюдаемого лечения больных туберкулезом, который организуется на функциональной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946680" w:rsidRDefault="002C3B46" w:rsidP="008F0651">
            <w:pPr>
              <w:pStyle w:val="-11"/>
              <w:snapToGrid w:val="0"/>
              <w:spacing w:after="0" w:line="240" w:lineRule="auto"/>
              <w:ind w:left="0" w:firstLine="79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680">
              <w:rPr>
                <w:rFonts w:ascii="Times New Roman" w:hAnsi="Times New Roman" w:cs="Times New Roman"/>
                <w:sz w:val="24"/>
                <w:szCs w:val="24"/>
              </w:rPr>
              <w:t>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946680" w:rsidRDefault="002C3B46" w:rsidP="008F0651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680">
              <w:rPr>
                <w:rFonts w:ascii="Times New Roman" w:hAnsi="Times New Roman" w:cs="Times New Roman"/>
                <w:sz w:val="24"/>
                <w:szCs w:val="24"/>
              </w:rPr>
              <w:t>формлять листок нетрудоспособности</w:t>
            </w:r>
            <w:r w:rsidRPr="008F0651">
              <w:rPr>
                <w:rFonts w:ascii="Times New Roman" w:hAnsi="Times New Roman" w:cs="Times New Roman"/>
                <w:sz w:val="24"/>
                <w:szCs w:val="24"/>
              </w:rPr>
              <w:t>, в том числе в форме электронного документа;</w:t>
            </w:r>
          </w:p>
          <w:p w:rsidR="002C3B46" w:rsidRPr="00946680" w:rsidRDefault="002C3B46" w:rsidP="008F0651">
            <w:pPr>
              <w:pStyle w:val="NoSpacing"/>
              <w:ind w:firstLine="798"/>
            </w:pPr>
            <w:r>
              <w:t>о</w:t>
            </w:r>
            <w:r w:rsidRPr="00946680">
              <w:t>формлять документы для направления на медико-социальную экспертизу</w:t>
            </w:r>
            <w:r>
              <w:t>;</w:t>
            </w:r>
          </w:p>
          <w:p w:rsidR="002C3B46" w:rsidRPr="0009254A" w:rsidRDefault="002C3B46" w:rsidP="008F0651">
            <w:pPr>
              <w:pStyle w:val="NoSpacing"/>
              <w:ind w:firstLine="798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09254A">
              <w:rPr>
                <w:lang w:eastAsia="ru-RU"/>
              </w:rPr>
              <w:t>аправлять при наличии медицинских показаний пациентов в медицинскую организацию, оказывающую паллиативную медицинскую помощь в стационарных условиях</w:t>
            </w:r>
            <w:r>
              <w:t>;</w:t>
            </w:r>
          </w:p>
          <w:p w:rsidR="002C3B46" w:rsidRPr="0009254A" w:rsidRDefault="002C3B46" w:rsidP="008F0651">
            <w:pPr>
              <w:pStyle w:val="NoSpacing"/>
              <w:ind w:firstLine="798"/>
            </w:pPr>
            <w:r>
              <w:rPr>
                <w:lang w:eastAsia="ru-RU"/>
              </w:rPr>
              <w:t>о</w:t>
            </w:r>
            <w:r w:rsidRPr="0009254A">
              <w:rPr>
                <w:lang w:eastAsia="ru-RU"/>
              </w:rPr>
              <w:t>бучать пациентов (их законных представителей) и лиц, осуществляющих уход, навыкам ухода</w:t>
            </w:r>
            <w:r>
              <w:t>;</w:t>
            </w:r>
          </w:p>
          <w:p w:rsidR="002C3B46" w:rsidRPr="0009254A" w:rsidRDefault="002C3B46" w:rsidP="008F0651">
            <w:pPr>
              <w:ind w:firstLine="798"/>
              <w:jc w:val="both"/>
            </w:pPr>
            <w:r>
              <w:t>н</w:t>
            </w:r>
            <w:r w:rsidRPr="0009254A">
              <w:t xml:space="preserve">азначать и выписывать наркотические и </w:t>
            </w:r>
            <w:r w:rsidRPr="00257812">
              <w:t>психотропные лекарственные препараты пациентам, нуждающимся в лечении и обезболивании, с учетом возрастных особенностей</w:t>
            </w:r>
            <w:r>
              <w:t>;</w:t>
            </w:r>
          </w:p>
          <w:p w:rsidR="002C3B46" w:rsidRPr="0009254A" w:rsidRDefault="002C3B46" w:rsidP="008F0651">
            <w:pPr>
              <w:ind w:firstLine="798"/>
              <w:jc w:val="both"/>
            </w:pPr>
            <w:r>
              <w:t>о</w:t>
            </w:r>
            <w:r w:rsidRPr="0009254A">
              <w:t xml:space="preserve">казывать медицинскую помощь в неотложной форме с применением укладок, содержащих необходимые лекарственные </w:t>
            </w:r>
            <w:r>
              <w:t>препараты и медицинские изделия;</w:t>
            </w:r>
          </w:p>
          <w:p w:rsidR="002C3B46" w:rsidRPr="0009254A" w:rsidRDefault="002C3B46" w:rsidP="008F0651">
            <w:pPr>
              <w:pStyle w:val="NoSpacing"/>
              <w:ind w:firstLine="798"/>
            </w:pPr>
            <w:r>
              <w:t>о</w:t>
            </w:r>
            <w:r w:rsidRPr="0009254A">
              <w:t>казывать первичную доврачебную медико-санитарную помощь при внезапных острых заболеваниях, состояниях, обострениях хронических заболеваний  без явных признаков угрозы жизни, требующих оказания неотложной помощи с учетом возрастных особенностей,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  <w:r w:rsidRPr="0009254A">
              <w:t xml:space="preserve"> </w:t>
            </w:r>
          </w:p>
          <w:p w:rsidR="002C3B46" w:rsidRDefault="002C3B46" w:rsidP="008F0651">
            <w:pPr>
              <w:widowControl w:val="0"/>
              <w:autoSpaceDE w:val="0"/>
              <w:autoSpaceDN w:val="0"/>
              <w:adjustRightInd w:val="0"/>
              <w:ind w:firstLine="798"/>
              <w:jc w:val="both"/>
            </w:pPr>
          </w:p>
          <w:p w:rsidR="002C3B46" w:rsidRDefault="002C3B46" w:rsidP="008F06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0651">
              <w:rPr>
                <w:b/>
                <w:bCs/>
              </w:rPr>
              <w:t xml:space="preserve">иметь практический опыт в: </w:t>
            </w:r>
          </w:p>
          <w:p w:rsidR="002C3B46" w:rsidRPr="00E4590D" w:rsidRDefault="002C3B46" w:rsidP="008F0651">
            <w:pPr>
              <w:pStyle w:val="NoSpacing"/>
              <w:ind w:firstLine="798"/>
            </w:pPr>
            <w:r>
              <w:t>р</w:t>
            </w:r>
            <w:r w:rsidRPr="00E4590D">
              <w:t>азработк</w:t>
            </w:r>
            <w:r>
              <w:t>е</w:t>
            </w:r>
            <w:r w:rsidRPr="00E4590D">
              <w:t xml:space="preserve"> плана лечения заболеваний, состояний и внезапных острых заболеваний, не сопровождающихся угрозой жизни пациента с учетом 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  <w:r>
              <w:t>;</w:t>
            </w:r>
          </w:p>
          <w:p w:rsidR="002C3B46" w:rsidRPr="00E4590D" w:rsidRDefault="002C3B46" w:rsidP="008F0651">
            <w:pPr>
              <w:pStyle w:val="NoSpacing"/>
              <w:ind w:firstLine="798"/>
            </w:pPr>
            <w:r>
              <w:t>н</w:t>
            </w:r>
            <w:r w:rsidRPr="00E4590D">
              <w:t>аправлени</w:t>
            </w:r>
            <w:r>
              <w:t>и</w:t>
            </w:r>
            <w:r w:rsidRPr="00E4590D">
              <w:t xml:space="preserve"> пациента для оказания специализированной медицинской помощи в стационарных условиях или в условиях дневного стационара при наличии медицинских показаний с учетом возрастных особенностей, в соответствии с действующими порядками оказания медицинской помощи, клиническими рекомендациями (протоколами) по вопросам оказания медицинской помощи, с учетом стандартов оказания медицинской помощи</w:t>
            </w:r>
            <w:r>
              <w:t>;</w:t>
            </w:r>
            <w:r w:rsidRPr="00E4590D">
              <w:t xml:space="preserve"> </w:t>
            </w:r>
          </w:p>
          <w:p w:rsidR="002C3B46" w:rsidRPr="00E4590D" w:rsidRDefault="002C3B46" w:rsidP="008F0651">
            <w:pPr>
              <w:pStyle w:val="NoSpacing"/>
              <w:ind w:firstLine="798"/>
            </w:pPr>
            <w:r>
              <w:t>н</w:t>
            </w:r>
            <w:r w:rsidRPr="00E4590D">
              <w:t>азначени</w:t>
            </w:r>
            <w:r>
              <w:t>и</w:t>
            </w:r>
            <w:r w:rsidRPr="00E4590D">
              <w:t xml:space="preserve"> и применени</w:t>
            </w:r>
            <w:r>
              <w:t>и</w:t>
            </w:r>
            <w:r w:rsidRPr="00E4590D">
              <w:t xml:space="preserve"> лекарственных препаратов, медицинских изделий и лечебного питания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  <w:r>
              <w:t>;</w:t>
            </w:r>
          </w:p>
          <w:p w:rsidR="002C3B46" w:rsidRPr="00E4590D" w:rsidRDefault="002C3B46" w:rsidP="008F0651">
            <w:pPr>
              <w:ind w:firstLine="798"/>
              <w:jc w:val="both"/>
            </w:pPr>
            <w:r>
              <w:t>о</w:t>
            </w:r>
            <w:r w:rsidRPr="00E4590D">
              <w:t>ценк</w:t>
            </w:r>
            <w:r>
              <w:t>е</w:t>
            </w:r>
            <w:r w:rsidRPr="00E4590D">
              <w:t xml:space="preserve"> эффективности и безопасности лекарственных препаратов, медицинских изделий и лечебного питания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  <w:r>
              <w:t>;</w:t>
            </w:r>
          </w:p>
          <w:p w:rsidR="002C3B46" w:rsidRPr="00E4590D" w:rsidRDefault="002C3B46" w:rsidP="008F0651">
            <w:pPr>
              <w:pStyle w:val="NoSpacing"/>
              <w:ind w:firstLine="798"/>
              <w:jc w:val="left"/>
            </w:pPr>
            <w:r>
              <w:t>н</w:t>
            </w:r>
            <w:r w:rsidRPr="00E4590D">
              <w:t>азначени</w:t>
            </w:r>
            <w:r>
              <w:t>и</w:t>
            </w:r>
            <w:r w:rsidRPr="00E4590D">
              <w:t xml:space="preserve"> немедикаментозного лечения с учетом диагноза и клинической картины болезни с учетом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  <w:r>
              <w:t>;</w:t>
            </w:r>
          </w:p>
          <w:p w:rsidR="002C3B46" w:rsidRPr="0009254A" w:rsidRDefault="002C3B46" w:rsidP="008F0651">
            <w:pPr>
              <w:pStyle w:val="NoSpacing"/>
              <w:ind w:firstLine="798"/>
              <w:jc w:val="left"/>
            </w:pPr>
            <w:r>
              <w:t>о</w:t>
            </w:r>
            <w:r w:rsidRPr="0009254A">
              <w:t>ценк</w:t>
            </w:r>
            <w:r>
              <w:t>е</w:t>
            </w:r>
            <w:r w:rsidRPr="0009254A">
              <w:t xml:space="preserve"> эффективности и безопасности немедикаментозного лечения</w:t>
            </w:r>
            <w:r>
              <w:t>;</w:t>
            </w:r>
          </w:p>
          <w:p w:rsidR="002C3B46" w:rsidRPr="0009254A" w:rsidRDefault="002C3B46" w:rsidP="008F0651">
            <w:pPr>
              <w:pStyle w:val="NoSpacing"/>
              <w:ind w:firstLine="798"/>
            </w:pPr>
            <w:r>
              <w:t>п</w:t>
            </w:r>
            <w:r w:rsidRPr="0009254A">
              <w:t>роведени</w:t>
            </w:r>
            <w:r>
              <w:t>и</w:t>
            </w:r>
            <w:r w:rsidRPr="0009254A">
              <w:t xml:space="preserve"> динамического наблюдения за пациентом при хронических заболеваниях, состояниях и внезапных острых заболеваниях, не сопровождающихся угрозой жизни пациента</w:t>
            </w:r>
            <w:r>
              <w:t>;</w:t>
            </w:r>
          </w:p>
          <w:p w:rsidR="002C3B46" w:rsidRDefault="002C3B46" w:rsidP="008F0651">
            <w:pPr>
              <w:pStyle w:val="NoSpacing"/>
              <w:ind w:firstLine="798"/>
              <w:rPr>
                <w:color w:val="FF0000"/>
              </w:rPr>
            </w:pPr>
            <w:r>
              <w:t>с</w:t>
            </w:r>
            <w:r w:rsidRPr="00E4590D">
              <w:t>воевременно</w:t>
            </w:r>
            <w:r>
              <w:t>м</w:t>
            </w:r>
            <w:r w:rsidRPr="00E4590D">
              <w:t xml:space="preserve"> и в полном объеме выполнени</w:t>
            </w:r>
            <w:r>
              <w:t>и</w:t>
            </w:r>
            <w:r w:rsidRPr="00E4590D">
              <w:t xml:space="preserve"> назначений врача в соответствии с действующими стандартами оказания первичной медико-санитарной помощи</w:t>
            </w:r>
            <w:r>
              <w:t>;</w:t>
            </w:r>
          </w:p>
          <w:p w:rsidR="002C3B46" w:rsidRPr="008F0651" w:rsidRDefault="002C3B46" w:rsidP="008F0651">
            <w:pPr>
              <w:pStyle w:val="NoSpacing"/>
              <w:ind w:firstLine="798"/>
              <w:rPr>
                <w:color w:val="FF0000"/>
              </w:rPr>
            </w:pPr>
            <w:r w:rsidRPr="008F0651">
              <w:t>н</w:t>
            </w:r>
            <w:r w:rsidRPr="00E4590D">
              <w:t>аправлени</w:t>
            </w:r>
            <w:r>
              <w:t>и</w:t>
            </w:r>
            <w:r w:rsidRPr="00E4590D">
              <w:t xml:space="preserve"> больных с хроническими заболеваниями, в том числе состоящих под диспансерным наблюдением, </w:t>
            </w:r>
            <w:r>
              <w:t xml:space="preserve">к </w:t>
            </w:r>
            <w:r w:rsidRPr="007130F5">
              <w:t xml:space="preserve">врачу-терапевту участковому, врачу общей практики (семейному врачу) или врачу-педиатру участковому </w:t>
            </w:r>
            <w:r w:rsidRPr="00E4590D">
              <w:t>с целью коррекции лечения и плана диспансерного наблюдения</w:t>
            </w:r>
            <w:r>
              <w:t>;</w:t>
            </w:r>
          </w:p>
          <w:p w:rsidR="002C3B46" w:rsidRDefault="002C3B46" w:rsidP="008F0651">
            <w:pPr>
              <w:pStyle w:val="NoSpacing"/>
              <w:ind w:firstLine="798"/>
            </w:pPr>
            <w:r>
              <w:t>оказании</w:t>
            </w:r>
            <w:r w:rsidRPr="0009254A">
              <w:t xml:space="preserve"> медицинской помощи при внезапных острых заболеваниях, состояниях, обострении хронических заболеваний без явных признаков угрозы жизни пациента и требующих оказания медицинской помощи в неотложной форме, в том числе несовершеннолетним в образовательной организации</w:t>
            </w:r>
            <w:r>
              <w:t>;</w:t>
            </w:r>
          </w:p>
          <w:p w:rsidR="002C3B46" w:rsidRPr="008F0651" w:rsidRDefault="002C3B46" w:rsidP="008F0651">
            <w:pPr>
              <w:pStyle w:val="NoSpacing"/>
              <w:ind w:firstLine="798"/>
            </w:pPr>
            <w:r>
              <w:rPr>
                <w:lang w:eastAsia="ru-RU"/>
              </w:rPr>
              <w:t>н</w:t>
            </w:r>
            <w:r w:rsidRPr="00EF0C87">
              <w:rPr>
                <w:lang w:eastAsia="ru-RU"/>
              </w:rPr>
              <w:t>азначени</w:t>
            </w:r>
            <w:r>
              <w:rPr>
                <w:lang w:eastAsia="ru-RU"/>
              </w:rPr>
              <w:t>и</w:t>
            </w:r>
            <w:r w:rsidRPr="00EF0C87">
              <w:rPr>
                <w:lang w:eastAsia="ru-RU"/>
              </w:rPr>
              <w:t xml:space="preserve"> и применени</w:t>
            </w:r>
            <w:r>
              <w:rPr>
                <w:lang w:eastAsia="ru-RU"/>
              </w:rPr>
              <w:t>и</w:t>
            </w:r>
            <w:r w:rsidRPr="00EF0C87">
              <w:rPr>
                <w:lang w:eastAsia="ru-RU"/>
              </w:rPr>
              <w:t xml:space="preserve"> лекарственных препаратов, включая наркотические лекарственные препараты и психотропные лекарственные препараты,   </w:t>
            </w:r>
            <w:r>
              <w:rPr>
                <w:lang w:eastAsia="ru-RU"/>
              </w:rPr>
              <w:t xml:space="preserve">медицинских изделий, специализированные продукты лечебного питания, в том числе </w:t>
            </w:r>
            <w:r w:rsidRPr="00EF0C87">
              <w:rPr>
                <w:lang w:eastAsia="ru-RU"/>
              </w:rPr>
              <w:t>граждан</w:t>
            </w:r>
            <w:r>
              <w:rPr>
                <w:lang w:eastAsia="ru-RU"/>
              </w:rPr>
              <w:t>ам, имеющим</w:t>
            </w:r>
            <w:r w:rsidRPr="00EF0C87">
              <w:rPr>
                <w:lang w:eastAsia="ru-RU"/>
              </w:rPr>
              <w:t xml:space="preserve"> право на получение  </w:t>
            </w:r>
            <w:r>
              <w:rPr>
                <w:lang w:eastAsia="ru-RU"/>
              </w:rPr>
              <w:t xml:space="preserve">мер </w:t>
            </w:r>
            <w:r w:rsidRPr="00EF0C87">
              <w:rPr>
                <w:lang w:eastAsia="ru-RU"/>
              </w:rPr>
              <w:t xml:space="preserve"> социальной </w:t>
            </w:r>
            <w:r>
              <w:rPr>
                <w:lang w:eastAsia="ru-RU"/>
              </w:rPr>
              <w:t>поддержки</w:t>
            </w:r>
            <w:r>
              <w:t>;</w:t>
            </w:r>
          </w:p>
          <w:p w:rsidR="002C3B46" w:rsidRPr="00946680" w:rsidRDefault="002C3B46" w:rsidP="008F0651">
            <w:pPr>
              <w:ind w:firstLine="798"/>
              <w:jc w:val="both"/>
            </w:pPr>
            <w:r>
              <w:t>н</w:t>
            </w:r>
            <w:r w:rsidRPr="00946680">
              <w:t>аправлени</w:t>
            </w:r>
            <w:r>
              <w:t>и</w:t>
            </w:r>
            <w:r w:rsidRPr="00946680">
              <w:t xml:space="preserve"> курящих лиц и лиц, избыточно потребляющих алкоголь, а также употребляющих наркотические и психотропные средства не по назначению врача, для консультации и лечения в отделения (кабинеты) медицинской профилактики, центры здоровья и специализированные про</w:t>
            </w:r>
            <w:r>
              <w:t>фильные медицинские организации;</w:t>
            </w:r>
          </w:p>
          <w:p w:rsidR="002C3B46" w:rsidRPr="00946680" w:rsidRDefault="002C3B46" w:rsidP="008F0651">
            <w:pPr>
              <w:ind w:firstLine="798"/>
              <w:jc w:val="both"/>
            </w:pPr>
            <w:r>
              <w:t>о</w:t>
            </w:r>
            <w:r w:rsidRPr="00946680">
              <w:t>беспечени</w:t>
            </w:r>
            <w:r>
              <w:t>и</w:t>
            </w:r>
            <w:r w:rsidRPr="00946680">
              <w:t xml:space="preserve"> пациентам своевременной медицинской помощи в стационарных условиях, в том числе женщин с патологией беременности, а также медицинской эвакуации рожениц и родильниц в родильное отделение</w:t>
            </w:r>
            <w:r>
              <w:t>;</w:t>
            </w:r>
          </w:p>
          <w:p w:rsidR="002C3B46" w:rsidRPr="00946680" w:rsidRDefault="002C3B46" w:rsidP="008F0651">
            <w:pPr>
              <w:ind w:firstLine="798"/>
              <w:jc w:val="both"/>
            </w:pPr>
            <w:r>
              <w:t>о</w:t>
            </w:r>
            <w:r w:rsidRPr="00946680">
              <w:t>рганизаци</w:t>
            </w:r>
            <w:r>
              <w:t>и</w:t>
            </w:r>
            <w:r w:rsidRPr="00946680">
              <w:t xml:space="preserve"> деятельности пункта наблюдаемого лечения больных туберкулезом, который организуется на функциональной основе</w:t>
            </w:r>
            <w:r>
              <w:t>;</w:t>
            </w:r>
          </w:p>
          <w:p w:rsidR="002C3B46" w:rsidRPr="00946680" w:rsidRDefault="002C3B46" w:rsidP="008F0651">
            <w:pPr>
              <w:pStyle w:val="NoSpacing"/>
              <w:ind w:firstLine="798"/>
            </w:pPr>
            <w:r>
              <w:t>н</w:t>
            </w:r>
            <w:r w:rsidRPr="00946680">
              <w:t>аправлени</w:t>
            </w:r>
            <w:r>
              <w:t>и</w:t>
            </w:r>
            <w:r w:rsidRPr="00946680">
              <w:t xml:space="preserve"> пациента на медико-социальную экспертизу, в соответствии с нормативными правовыми актами</w:t>
            </w:r>
            <w:r>
              <w:t>;</w:t>
            </w:r>
          </w:p>
          <w:p w:rsidR="002C3B46" w:rsidRPr="00946680" w:rsidRDefault="002C3B46" w:rsidP="008F0651">
            <w:pPr>
              <w:pStyle w:val="NoSpacing"/>
              <w:ind w:firstLine="798"/>
            </w:pPr>
            <w:r>
              <w:t>п</w:t>
            </w:r>
            <w:r w:rsidRPr="00946680">
              <w:t>роведени</w:t>
            </w:r>
            <w:r>
              <w:t>и</w:t>
            </w:r>
            <w:r w:rsidRPr="00946680">
              <w:t xml:space="preserve"> экспертизы временной нетрудоспособности в соответствии с нормативными правовыми актами</w:t>
            </w:r>
            <w:r>
              <w:t>;</w:t>
            </w:r>
          </w:p>
          <w:p w:rsidR="002C3B46" w:rsidRPr="008F0651" w:rsidRDefault="002C3B46" w:rsidP="008F0651">
            <w:pPr>
              <w:widowControl w:val="0"/>
              <w:autoSpaceDE w:val="0"/>
              <w:autoSpaceDN w:val="0"/>
              <w:adjustRightInd w:val="0"/>
              <w:ind w:firstLine="798"/>
              <w:jc w:val="both"/>
              <w:rPr>
                <w:b/>
                <w:bCs/>
              </w:rPr>
            </w:pPr>
            <w:r>
              <w:t>единоличной</w:t>
            </w:r>
            <w:r w:rsidRPr="00946680">
              <w:t xml:space="preserve"> выдач</w:t>
            </w:r>
            <w:r>
              <w:t>е</w:t>
            </w:r>
            <w:r w:rsidRPr="00946680">
              <w:t xml:space="preserve"> листка нетрудоспособности на срок до 10 календарных дней включительно</w:t>
            </w:r>
            <w:r>
              <w:t>;</w:t>
            </w:r>
          </w:p>
        </w:tc>
      </w:tr>
      <w:tr w:rsidR="002C3B46" w:rsidRPr="00B4059C">
        <w:trPr>
          <w:jc w:val="center"/>
        </w:trPr>
        <w:tc>
          <w:tcPr>
            <w:tcW w:w="1305" w:type="pct"/>
          </w:tcPr>
          <w:p w:rsidR="002C3B46" w:rsidRPr="00391BA9" w:rsidRDefault="002C3B46" w:rsidP="00AE0E05">
            <w:r w:rsidRPr="00AE72D4">
              <w:t>Медицинская помощь в экстренной форме</w:t>
            </w:r>
          </w:p>
        </w:tc>
        <w:tc>
          <w:tcPr>
            <w:tcW w:w="3695" w:type="pct"/>
          </w:tcPr>
          <w:p w:rsidR="002C3B46" w:rsidRDefault="002C3B46" w:rsidP="00544F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44F1B">
              <w:rPr>
                <w:b/>
                <w:bCs/>
              </w:rPr>
              <w:t xml:space="preserve">знать: </w:t>
            </w:r>
          </w:p>
          <w:p w:rsidR="002C3B46" w:rsidRPr="00871F22" w:rsidRDefault="002C3B46" w:rsidP="00544F1B">
            <w:pPr>
              <w:snapToGrid w:val="0"/>
              <w:ind w:firstLine="798"/>
              <w:jc w:val="both"/>
            </w:pPr>
            <w:r>
              <w:t>м</w:t>
            </w:r>
            <w:r w:rsidRPr="00871F22">
              <w:t>етодик</w:t>
            </w:r>
            <w:r>
              <w:t>у</w:t>
            </w:r>
            <w:r w:rsidRPr="00871F22">
              <w:t xml:space="preserve"> сбора жалоб и анамнеза жизни и заболевания у пациентов (их законных представителей)</w:t>
            </w:r>
            <w:r>
              <w:t xml:space="preserve"> ;</w:t>
            </w:r>
          </w:p>
          <w:p w:rsidR="002C3B46" w:rsidRPr="00871F22" w:rsidRDefault="002C3B46" w:rsidP="00544F1B">
            <w:pPr>
              <w:snapToGrid w:val="0"/>
              <w:ind w:firstLine="798"/>
              <w:jc w:val="both"/>
            </w:pPr>
            <w:r>
              <w:t>м</w:t>
            </w:r>
            <w:r w:rsidRPr="00871F22">
              <w:t>етодик</w:t>
            </w:r>
            <w:r>
              <w:t>у</w:t>
            </w:r>
            <w:r w:rsidRPr="00871F22">
              <w:t xml:space="preserve"> физикального исследования пациентов (осмотр, паль</w:t>
            </w:r>
            <w:r>
              <w:t>пация, перкуссия, аускультация) ;</w:t>
            </w:r>
          </w:p>
          <w:p w:rsidR="002C3B46" w:rsidRPr="00871F22" w:rsidRDefault="002C3B46" w:rsidP="00544F1B">
            <w:pPr>
              <w:snapToGrid w:val="0"/>
              <w:ind w:firstLine="798"/>
              <w:jc w:val="both"/>
            </w:pPr>
            <w:r>
              <w:t>к</w:t>
            </w:r>
            <w:r w:rsidRPr="0009254A">
              <w:t>линические признаки внезапного прекращения кровообращения и (или) дыхания</w:t>
            </w:r>
            <w:r>
              <w:t>;</w:t>
            </w:r>
          </w:p>
          <w:p w:rsidR="002C3B46" w:rsidRDefault="002C3B46" w:rsidP="00544F1B">
            <w:pPr>
              <w:widowControl w:val="0"/>
              <w:autoSpaceDE w:val="0"/>
              <w:autoSpaceDN w:val="0"/>
              <w:adjustRightInd w:val="0"/>
              <w:ind w:firstLine="798"/>
              <w:jc w:val="both"/>
            </w:pPr>
            <w:r>
              <w:t>п</w:t>
            </w:r>
            <w:r w:rsidRPr="0009254A">
              <w:t>равила проведения базовой сердечно-легочной реанимации</w:t>
            </w:r>
            <w:r>
              <w:t>;</w:t>
            </w:r>
          </w:p>
          <w:p w:rsidR="002C3B46" w:rsidRDefault="002C3B46" w:rsidP="00544F1B">
            <w:pPr>
              <w:widowControl w:val="0"/>
              <w:autoSpaceDE w:val="0"/>
              <w:autoSpaceDN w:val="0"/>
              <w:adjustRightInd w:val="0"/>
              <w:ind w:firstLine="798"/>
              <w:jc w:val="both"/>
            </w:pPr>
          </w:p>
          <w:p w:rsidR="002C3B46" w:rsidRDefault="002C3B46" w:rsidP="00544F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уметь: </w:t>
            </w:r>
          </w:p>
          <w:p w:rsidR="002C3B46" w:rsidRPr="0009254A" w:rsidRDefault="002C3B46" w:rsidP="00544F1B">
            <w:pPr>
              <w:snapToGrid w:val="0"/>
              <w:ind w:firstLine="798"/>
              <w:jc w:val="both"/>
            </w:pPr>
            <w:r>
              <w:t>р</w:t>
            </w:r>
            <w:r w:rsidRPr="0009254A">
              <w:t>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r>
              <w:t>;</w:t>
            </w:r>
          </w:p>
          <w:p w:rsidR="002C3B46" w:rsidRPr="0009254A" w:rsidRDefault="002C3B46" w:rsidP="00544F1B">
            <w:pPr>
              <w:snapToGrid w:val="0"/>
              <w:ind w:firstLine="798"/>
              <w:jc w:val="both"/>
            </w:pPr>
            <w:r>
              <w:t>в</w:t>
            </w:r>
            <w:r w:rsidRPr="0009254A">
              <w:t>ыполнять мероприятия базовой сердечно-легочной реанимации</w:t>
            </w:r>
            <w:r>
              <w:t>;</w:t>
            </w:r>
          </w:p>
          <w:p w:rsidR="002C3B46" w:rsidRPr="0009254A" w:rsidRDefault="002C3B46" w:rsidP="00544F1B">
            <w:pPr>
              <w:snapToGrid w:val="0"/>
              <w:ind w:firstLine="798"/>
              <w:jc w:val="both"/>
            </w:pPr>
            <w:r>
              <w:t>о</w:t>
            </w:r>
            <w:r w:rsidRPr="0009254A">
              <w:t>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в том числе беременным и детям</w:t>
            </w:r>
            <w:r>
              <w:t>;</w:t>
            </w:r>
          </w:p>
          <w:p w:rsidR="002C3B46" w:rsidRDefault="002C3B46" w:rsidP="00544F1B">
            <w:pPr>
              <w:widowControl w:val="0"/>
              <w:autoSpaceDE w:val="0"/>
              <w:autoSpaceDN w:val="0"/>
              <w:adjustRightInd w:val="0"/>
              <w:ind w:firstLine="798"/>
              <w:jc w:val="both"/>
            </w:pPr>
            <w:r>
              <w:t>п</w:t>
            </w:r>
            <w:r w:rsidRPr="0009254A">
              <w:t>рименять лекарственные препараты и медицинские изделия при оказании медицинской помощи в экстренной форме с учетом возрастных особенностей</w:t>
            </w:r>
            <w:r>
              <w:t>;</w:t>
            </w:r>
          </w:p>
          <w:p w:rsidR="002C3B46" w:rsidRDefault="002C3B46" w:rsidP="00544F1B">
            <w:pPr>
              <w:widowControl w:val="0"/>
              <w:autoSpaceDE w:val="0"/>
              <w:autoSpaceDN w:val="0"/>
              <w:adjustRightInd w:val="0"/>
              <w:ind w:firstLine="798"/>
              <w:jc w:val="both"/>
            </w:pPr>
          </w:p>
          <w:p w:rsidR="002C3B46" w:rsidRDefault="002C3B46" w:rsidP="00544F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0651">
              <w:rPr>
                <w:b/>
                <w:bCs/>
              </w:rPr>
              <w:t xml:space="preserve">иметь практический опыт в: 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требующего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аспознавани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беременным и детям;</w:t>
            </w:r>
          </w:p>
          <w:p w:rsidR="002C3B46" w:rsidRPr="00544F1B" w:rsidRDefault="002C3B46" w:rsidP="00544F1B">
            <w:pPr>
              <w:widowControl w:val="0"/>
              <w:autoSpaceDE w:val="0"/>
              <w:autoSpaceDN w:val="0"/>
              <w:adjustRightInd w:val="0"/>
              <w:ind w:firstLine="798"/>
              <w:jc w:val="both"/>
              <w:rPr>
                <w:b/>
                <w:bCs/>
              </w:rPr>
            </w:pPr>
            <w:r>
              <w:t>п</w:t>
            </w:r>
            <w:r w:rsidRPr="0009254A">
              <w:t>рименени</w:t>
            </w:r>
            <w:r>
              <w:t>и</w:t>
            </w:r>
            <w:r w:rsidRPr="0009254A">
              <w:t xml:space="preserve"> лекарственных препаратов и медицинских изделий при оказании медицинской помощи в экстренной форме с учетом возрастных особенностей</w:t>
            </w:r>
            <w:r>
              <w:t>;</w:t>
            </w:r>
          </w:p>
          <w:p w:rsidR="002C3B46" w:rsidRPr="00B4059C" w:rsidRDefault="002C3B46" w:rsidP="00AE0E05">
            <w:pPr>
              <w:widowControl w:val="0"/>
              <w:autoSpaceDE w:val="0"/>
              <w:autoSpaceDN w:val="0"/>
              <w:adjustRightInd w:val="0"/>
              <w:ind w:firstLine="810"/>
              <w:jc w:val="both"/>
            </w:pPr>
          </w:p>
        </w:tc>
      </w:tr>
      <w:tr w:rsidR="002C3B46" w:rsidRPr="00B4059C" w:rsidTr="00544F1B">
        <w:trPr>
          <w:trHeight w:val="1606"/>
          <w:jc w:val="center"/>
        </w:trPr>
        <w:tc>
          <w:tcPr>
            <w:tcW w:w="1305" w:type="pct"/>
          </w:tcPr>
          <w:p w:rsidR="002C3B46" w:rsidRPr="00391BA9" w:rsidRDefault="002C3B46" w:rsidP="00AE0E05">
            <w:r w:rsidRPr="00AE72D4">
              <w:t>Медицинская реабилитация и абилитация</w:t>
            </w:r>
          </w:p>
        </w:tc>
        <w:tc>
          <w:tcPr>
            <w:tcW w:w="3695" w:type="pct"/>
          </w:tcPr>
          <w:p w:rsidR="002C3B46" w:rsidRDefault="002C3B46" w:rsidP="002B0670">
            <w:pPr>
              <w:tabs>
                <w:tab w:val="left" w:pos="266"/>
              </w:tabs>
              <w:jc w:val="both"/>
              <w:rPr>
                <w:b/>
                <w:bCs/>
              </w:rPr>
            </w:pPr>
            <w:r w:rsidRPr="00544F1B">
              <w:rPr>
                <w:b/>
                <w:bCs/>
              </w:rPr>
              <w:t xml:space="preserve">знать: 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тапы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 xml:space="preserve">равила оформления и выдачи медицинских документов при направлении пациентов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санаторно-курортное лечение и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 xml:space="preserve"> на медико-социальную экспертизу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ероприятия по медицинской реабилитации пациента,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2AD">
              <w:rPr>
                <w:rFonts w:ascii="Times New Roman" w:hAnsi="Times New Roman" w:cs="Times New Roman"/>
                <w:sz w:val="24"/>
                <w:szCs w:val="24"/>
              </w:rPr>
              <w:t>порядком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Default="002C3B46" w:rsidP="00544F1B">
            <w:pPr>
              <w:tabs>
                <w:tab w:val="left" w:pos="266"/>
              </w:tabs>
              <w:ind w:firstLine="798"/>
              <w:jc w:val="both"/>
            </w:pPr>
            <w:r>
              <w:t>м</w:t>
            </w:r>
            <w:r w:rsidRPr="0009254A">
              <w:t>едицинские показания и медицинские противопоказания к назначению санаторно-курортного лечения в качестве этапа медицинской реабилитации пациента</w:t>
            </w:r>
            <w:r>
              <w:t>;</w:t>
            </w:r>
          </w:p>
          <w:p w:rsidR="002C3B46" w:rsidRDefault="002C3B46" w:rsidP="00544F1B">
            <w:pPr>
              <w:tabs>
                <w:tab w:val="left" w:pos="266"/>
              </w:tabs>
              <w:ind w:firstLine="798"/>
              <w:jc w:val="both"/>
            </w:pPr>
          </w:p>
          <w:p w:rsidR="002C3B46" w:rsidRDefault="002C3B46" w:rsidP="00544F1B">
            <w:pPr>
              <w:tabs>
                <w:tab w:val="left" w:pos="266"/>
              </w:tabs>
              <w:jc w:val="both"/>
              <w:rPr>
                <w:b/>
                <w:bCs/>
              </w:rPr>
            </w:pPr>
            <w:r w:rsidRPr="00544F1B">
              <w:rPr>
                <w:b/>
                <w:bCs/>
              </w:rPr>
              <w:t>уметь: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абилитации инвалидов, с учетом возрастных особенностей в соответствии с действующим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ыполнять мероприятия медицинской реабилитации учетом возрастных особенностей в соответствии с действующим порядком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пределять врачей-специалистов для проведения реаб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илитационных мероприятий, с 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учетом диагноза, возрастных особенностей в соответствии с действующими в соответствии с действующим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Default="002C3B46" w:rsidP="00544F1B">
            <w:pPr>
              <w:tabs>
                <w:tab w:val="left" w:pos="266"/>
              </w:tabs>
              <w:ind w:firstLine="798"/>
              <w:jc w:val="both"/>
            </w:pPr>
            <w:r>
              <w:t>к</w:t>
            </w:r>
            <w:r w:rsidRPr="0009254A">
              <w:t>онтролировать выполнение и оценивать эффективность и безопасность реабилитационных мероприятий, в том числе при реализации индивидуальной программы реабилитации или абилитации инвалидов, с учетом диагноза, возрастных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Default="002C3B46" w:rsidP="00544F1B">
            <w:pPr>
              <w:tabs>
                <w:tab w:val="left" w:pos="266"/>
              </w:tabs>
              <w:ind w:firstLine="798"/>
              <w:jc w:val="both"/>
            </w:pPr>
          </w:p>
          <w:p w:rsidR="002C3B46" w:rsidRDefault="002C3B46" w:rsidP="00544F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0651">
              <w:rPr>
                <w:b/>
                <w:bCs/>
              </w:rPr>
              <w:t xml:space="preserve">иметь практический опыт в: </w:t>
            </w:r>
          </w:p>
          <w:p w:rsidR="002C3B46" w:rsidRPr="0009254A" w:rsidRDefault="002C3B46" w:rsidP="00544F1B">
            <w:pPr>
              <w:pStyle w:val="NoSpacing"/>
              <w:ind w:firstLine="798"/>
            </w:pPr>
            <w:r>
              <w:t>н</w:t>
            </w:r>
            <w:r w:rsidRPr="0009254A">
              <w:t>аправлени</w:t>
            </w:r>
            <w:r>
              <w:t>и</w:t>
            </w:r>
            <w:r w:rsidRPr="0009254A">
              <w:t xml:space="preserve"> пациента, нуждающегося в медицинской реабилитации, к врачу-специалисту для назначения и проведения мероприятий медицинской реабилитации, в том числе при реализации индивидуальной программы реабилитации или абилитации инвалидов, с учетом возрастных особенностей,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  <w:p w:rsidR="002C3B46" w:rsidRPr="00495B26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5B26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назначенных врачом-специалистом </w:t>
            </w:r>
            <w:r w:rsidRPr="00495B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медицинской реабилитации</w:t>
            </w:r>
            <w:r w:rsidRPr="00495B26">
              <w:rPr>
                <w:rFonts w:ascii="Times New Roman" w:hAnsi="Times New Roman" w:cs="Times New Roman"/>
                <w:sz w:val="24"/>
                <w:szCs w:val="24"/>
              </w:rPr>
              <w:t>, в том числе при реализации индивидуальной программы реабилитации или абилитации инвалидов, с учетом возрастных особенностей, в соответствии с действующими порядками оказания медицинской помощи и порядком организации медицинской реабилитации,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09254A" w:rsidRDefault="002C3B46" w:rsidP="00544F1B">
            <w:pPr>
              <w:pStyle w:val="ConsPlusNormal"/>
              <w:ind w:firstLine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54A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пациента, нуждающегося в медицинской реабилитации, к врачу-специалисту, для назначения и проведения санаторно-курортного лечения, в том числе при реализации индивидуальной программы реабилитации или абилитации инвалидов, с учетом возрастных особенностей,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B46" w:rsidRPr="00544F1B" w:rsidRDefault="002C3B46" w:rsidP="00544F1B">
            <w:pPr>
              <w:tabs>
                <w:tab w:val="left" w:pos="266"/>
              </w:tabs>
              <w:ind w:firstLine="798"/>
              <w:jc w:val="both"/>
              <w:rPr>
                <w:b/>
                <w:bCs/>
              </w:rPr>
            </w:pPr>
            <w:r>
              <w:t>о</w:t>
            </w:r>
            <w:r w:rsidRPr="0009254A">
              <w:t>ценк</w:t>
            </w:r>
            <w:r>
              <w:t>е</w:t>
            </w:r>
            <w:r w:rsidRPr="0009254A">
              <w:t xml:space="preserve"> эффективности и безопасности мероприятий м</w:t>
            </w:r>
            <w:r>
              <w:t>едицинской реабилитаций</w:t>
            </w:r>
            <w:r w:rsidRPr="0009254A">
              <w:t xml:space="preserve">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t>;</w:t>
            </w:r>
          </w:p>
        </w:tc>
      </w:tr>
      <w:tr w:rsidR="002C3B46" w:rsidRPr="00B4059C" w:rsidTr="00C562D3">
        <w:trPr>
          <w:trHeight w:val="1067"/>
          <w:jc w:val="center"/>
        </w:trPr>
        <w:tc>
          <w:tcPr>
            <w:tcW w:w="1305" w:type="pct"/>
          </w:tcPr>
          <w:p w:rsidR="002C3B46" w:rsidRPr="0009254A" w:rsidRDefault="002C3B46" w:rsidP="00AE0E05">
            <w:r w:rsidRPr="00AE72D4">
              <w:t>Организационно-аналитическая деятельность</w:t>
            </w:r>
          </w:p>
        </w:tc>
        <w:tc>
          <w:tcPr>
            <w:tcW w:w="3695" w:type="pct"/>
          </w:tcPr>
          <w:p w:rsidR="002C3B46" w:rsidRDefault="002C3B46" w:rsidP="002B0670">
            <w:pPr>
              <w:tabs>
                <w:tab w:val="left" w:pos="26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2C3B46" w:rsidRDefault="002C3B46" w:rsidP="00C562D3">
            <w:pPr>
              <w:snapToGrid w:val="0"/>
              <w:ind w:firstLine="798"/>
              <w:jc w:val="both"/>
            </w:pPr>
            <w:r>
              <w:t>нормативные, правовые и локальные акты, регламентирующие деятельность фельдшера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</w:pPr>
            <w:r>
              <w:t>п</w:t>
            </w:r>
            <w:r w:rsidRPr="0009254A">
              <w:t>равила оформления медицинской документации в медицинских организациях, оказывающих первичную медико-санитарную помощь, в том числе в форме электронного документа</w:t>
            </w:r>
            <w:r>
              <w:t>;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</w:pPr>
            <w:r>
              <w:t>п</w:t>
            </w:r>
            <w:r w:rsidRPr="0009254A">
              <w:t>равила работы в медицинских информационных системах и информационно-телекоммуникационной сети «Интернет»</w:t>
            </w:r>
            <w:r>
              <w:t>;</w:t>
            </w:r>
          </w:p>
          <w:p w:rsidR="002C3B46" w:rsidRDefault="002C3B46" w:rsidP="00C562D3">
            <w:pPr>
              <w:tabs>
                <w:tab w:val="left" w:pos="266"/>
              </w:tabs>
              <w:ind w:firstLine="798"/>
              <w:jc w:val="both"/>
            </w:pPr>
            <w:r>
              <w:t>д</w:t>
            </w:r>
            <w:r w:rsidRPr="0009254A">
              <w:t>олжностные обязанности находящегося в распоряжении среднего медицинского персонала в медицинских организациях, оказывающих первичную медико-санитарную помощь</w:t>
            </w:r>
            <w:r>
              <w:t>;</w:t>
            </w:r>
          </w:p>
          <w:p w:rsidR="002C3B46" w:rsidRDefault="002C3B46" w:rsidP="00C562D3">
            <w:pPr>
              <w:tabs>
                <w:tab w:val="left" w:pos="266"/>
              </w:tabs>
              <w:ind w:firstLine="798"/>
              <w:jc w:val="both"/>
            </w:pPr>
          </w:p>
          <w:p w:rsidR="002C3B46" w:rsidRDefault="002C3B46" w:rsidP="00C562D3">
            <w:pPr>
              <w:tabs>
                <w:tab w:val="left" w:pos="266"/>
              </w:tabs>
              <w:jc w:val="both"/>
              <w:rPr>
                <w:b/>
                <w:bCs/>
              </w:rPr>
            </w:pPr>
            <w:r w:rsidRPr="00C562D3">
              <w:rPr>
                <w:b/>
                <w:bCs/>
              </w:rPr>
              <w:t xml:space="preserve">уметь: 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</w:pPr>
            <w:r>
              <w:t>с</w:t>
            </w:r>
            <w:r w:rsidRPr="0009254A">
              <w:t>оставлять план работы и отчет о своей работе</w:t>
            </w:r>
            <w:r>
              <w:t>;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</w:pPr>
            <w:r>
              <w:t>п</w:t>
            </w:r>
            <w:r w:rsidRPr="0009254A">
              <w:t>роводить анализ ме</w:t>
            </w:r>
            <w:r>
              <w:t>дико-статистических показателей;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</w:pPr>
            <w:r>
              <w:t>и</w:t>
            </w:r>
            <w:r w:rsidRPr="0009254A">
              <w:t>спользовать в работе медицинские информационные системы и информационно-телек</w:t>
            </w:r>
            <w:r>
              <w:t>оммуникационную сеть «Интернет»;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</w:pPr>
            <w:r>
              <w:t>о</w:t>
            </w:r>
            <w:r w:rsidRPr="0009254A">
              <w:t>существлять контроль за выполнением должностных обязанностей  находящегося в распоряжении медицинского персонала</w:t>
            </w:r>
            <w:r>
              <w:t>;</w:t>
            </w:r>
          </w:p>
          <w:p w:rsidR="002C3B46" w:rsidRDefault="002C3B46" w:rsidP="00C562D3">
            <w:pPr>
              <w:tabs>
                <w:tab w:val="left" w:pos="266"/>
              </w:tabs>
              <w:ind w:firstLine="798"/>
              <w:jc w:val="both"/>
            </w:pPr>
            <w:r>
              <w:rPr>
                <w:shd w:val="clear" w:color="auto" w:fill="FFFFFF"/>
              </w:rPr>
              <w:t>з</w:t>
            </w:r>
            <w:r w:rsidRPr="0009254A">
              <w:rPr>
                <w:shd w:val="clear" w:color="auto" w:fill="FFFFFF"/>
              </w:rPr>
              <w:t>аполнять медицинскую документацию, в том числе в форме  электронных документов</w:t>
            </w:r>
            <w:r>
              <w:rPr>
                <w:shd w:val="clear" w:color="auto" w:fill="FFFFFF"/>
              </w:rPr>
              <w:t xml:space="preserve">, </w:t>
            </w:r>
            <w:r w:rsidRPr="0009254A">
              <w:t>и контролировать качество ее ведения</w:t>
            </w:r>
            <w:r>
              <w:t>;</w:t>
            </w:r>
          </w:p>
          <w:p w:rsidR="002C3B46" w:rsidRDefault="002C3B46" w:rsidP="00C562D3">
            <w:pPr>
              <w:tabs>
                <w:tab w:val="left" w:pos="266"/>
              </w:tabs>
              <w:ind w:firstLine="798"/>
              <w:jc w:val="both"/>
              <w:rPr>
                <w:b/>
                <w:bCs/>
              </w:rPr>
            </w:pPr>
          </w:p>
          <w:p w:rsidR="002C3B46" w:rsidRDefault="002C3B46" w:rsidP="00C562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0651">
              <w:rPr>
                <w:b/>
                <w:bCs/>
              </w:rPr>
              <w:t xml:space="preserve">иметь практический опыт в: </w:t>
            </w:r>
          </w:p>
          <w:p w:rsidR="002C3B46" w:rsidRDefault="002C3B46" w:rsidP="00C562D3">
            <w:pPr>
              <w:snapToGrid w:val="0"/>
              <w:ind w:firstLine="798"/>
              <w:jc w:val="both"/>
            </w:pPr>
            <w:r>
              <w:rPr>
                <w:shd w:val="clear" w:color="auto" w:fill="FFFFFF"/>
              </w:rPr>
              <w:t>с</w:t>
            </w:r>
            <w:r w:rsidRPr="0009254A">
              <w:rPr>
                <w:shd w:val="clear" w:color="auto" w:fill="FFFFFF"/>
              </w:rPr>
              <w:t>оставлени</w:t>
            </w:r>
            <w:r>
              <w:rPr>
                <w:shd w:val="clear" w:color="auto" w:fill="FFFFFF"/>
              </w:rPr>
              <w:t>и</w:t>
            </w:r>
            <w:r w:rsidRPr="0009254A">
              <w:rPr>
                <w:shd w:val="clear" w:color="auto" w:fill="FFFFFF"/>
              </w:rPr>
              <w:t xml:space="preserve"> плана работы и отчета о своей работе</w:t>
            </w:r>
            <w:r>
              <w:t>;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  <w:rPr>
                <w:shd w:val="clear" w:color="auto" w:fill="FFFFFF"/>
              </w:rPr>
            </w:pPr>
            <w:r>
              <w:t>в</w:t>
            </w:r>
            <w:r w:rsidRPr="0009254A">
              <w:t>едени</w:t>
            </w:r>
            <w:r>
              <w:t>и</w:t>
            </w:r>
            <w:r w:rsidRPr="0009254A">
              <w:t xml:space="preserve"> медицинской документации, </w:t>
            </w:r>
            <w:r w:rsidRPr="0009254A">
              <w:rPr>
                <w:shd w:val="clear" w:color="auto" w:fill="FFFFFF"/>
              </w:rPr>
              <w:t>в том числе в форме  электронных документов</w:t>
            </w:r>
            <w:r>
              <w:t>;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</w:pPr>
            <w:r>
              <w:t>к</w:t>
            </w:r>
            <w:r w:rsidRPr="0009254A">
              <w:t>онтрол</w:t>
            </w:r>
            <w:r>
              <w:t>е</w:t>
            </w:r>
            <w:r w:rsidRPr="0009254A">
              <w:t xml:space="preserve"> выполнения должностных обязанностей находящегося в распоряжении среднего медицинского персонала</w:t>
            </w:r>
            <w:r>
              <w:t>;</w:t>
            </w:r>
          </w:p>
          <w:p w:rsidR="002C3B46" w:rsidRPr="0009254A" w:rsidRDefault="002C3B46" w:rsidP="00C562D3">
            <w:pPr>
              <w:snapToGrid w:val="0"/>
              <w:ind w:firstLine="798"/>
              <w:jc w:val="both"/>
            </w:pPr>
            <w:r>
              <w:t>у</w:t>
            </w:r>
            <w:r w:rsidRPr="0009254A">
              <w:t>части</w:t>
            </w:r>
            <w:r>
              <w:t>и</w:t>
            </w:r>
            <w:r w:rsidRPr="0009254A">
              <w:t xml:space="preserve"> в обеспечении внутреннего контроля качества и безопасности медицинской деятельности</w:t>
            </w:r>
            <w:r>
              <w:t>;</w:t>
            </w:r>
          </w:p>
          <w:p w:rsidR="002C3B46" w:rsidRPr="00C562D3" w:rsidRDefault="002C3B46" w:rsidP="00C562D3">
            <w:pPr>
              <w:tabs>
                <w:tab w:val="left" w:pos="266"/>
              </w:tabs>
              <w:ind w:firstLine="798"/>
              <w:jc w:val="both"/>
              <w:rPr>
                <w:b/>
                <w:bCs/>
              </w:rPr>
            </w:pPr>
            <w:r>
              <w:t>и</w:t>
            </w:r>
            <w:r w:rsidRPr="0009254A">
              <w:t>спользовани</w:t>
            </w:r>
            <w:r>
              <w:t>и</w:t>
            </w:r>
            <w:r w:rsidRPr="0009254A">
              <w:t xml:space="preserve"> в работе персональных данных пациентов и сведений, составляющих врачебную тайну</w:t>
            </w:r>
            <w:r>
              <w:t>;</w:t>
            </w:r>
          </w:p>
        </w:tc>
      </w:tr>
    </w:tbl>
    <w:p w:rsidR="002C3B46" w:rsidRPr="00285AE6" w:rsidRDefault="002C3B46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sectPr w:rsidR="002C3B46" w:rsidRPr="00285AE6" w:rsidSect="00391BA9"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B46" w:rsidRDefault="002C3B46">
      <w:r>
        <w:separator/>
      </w:r>
    </w:p>
  </w:endnote>
  <w:endnote w:type="continuationSeparator" w:id="1">
    <w:p w:rsidR="002C3B46" w:rsidRDefault="002C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46" w:rsidRDefault="002C3B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46" w:rsidRPr="008F2941" w:rsidRDefault="002C3B46" w:rsidP="00AC172F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46" w:rsidRPr="008F2941" w:rsidRDefault="002C3B46" w:rsidP="008F2941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B46" w:rsidRDefault="002C3B46">
      <w:r>
        <w:separator/>
      </w:r>
    </w:p>
  </w:footnote>
  <w:footnote w:type="continuationSeparator" w:id="1">
    <w:p w:rsidR="002C3B46" w:rsidRDefault="002C3B46">
      <w:r>
        <w:continuationSeparator/>
      </w:r>
    </w:p>
  </w:footnote>
  <w:footnote w:id="2">
    <w:p w:rsidR="002C3B46" w:rsidRDefault="002C3B46" w:rsidP="007B6D92">
      <w:pPr>
        <w:pStyle w:val="FootnoteText"/>
        <w:jc w:val="both"/>
      </w:pPr>
      <w:r w:rsidRPr="00E34BC9">
        <w:rPr>
          <w:rStyle w:val="FootnoteReference"/>
          <w:rFonts w:cs="Arial"/>
        </w:rPr>
        <w:footnoteRef/>
      </w:r>
      <w:r w:rsidRPr="00E34BC9">
        <w:t xml:space="preserve"> </w:t>
      </w:r>
      <w:r w:rsidRPr="00CF558F">
        <w:rPr>
          <w:rFonts w:ascii="Times New Roman" w:hAnsi="Times New Roman" w:cs="Times New Roman"/>
        </w:rPr>
        <w:t>Приказ Министерства труда и социальной защиты Российской Федерации</w:t>
      </w:r>
      <w:r>
        <w:rPr>
          <w:rFonts w:ascii="Times New Roman" w:hAnsi="Times New Roman" w:cs="Times New Roman"/>
        </w:rPr>
        <w:t xml:space="preserve"> от 29 сентября 2014 №</w:t>
      </w:r>
      <w:r w:rsidRPr="00D9027D">
        <w:rPr>
          <w:rFonts w:ascii="Times New Roman" w:hAnsi="Times New Roman" w:cs="Times New Roman"/>
        </w:rPr>
        <w:t xml:space="preserve">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</w:t>
      </w:r>
      <w:r>
        <w:rPr>
          <w:rFonts w:ascii="Times New Roman" w:hAnsi="Times New Roman" w:cs="Times New Roman"/>
        </w:rPr>
        <w:t>9 ноября 2014, регистрационный №</w:t>
      </w:r>
      <w:r w:rsidRPr="00D9027D">
        <w:rPr>
          <w:rFonts w:ascii="Times New Roman" w:hAnsi="Times New Roman" w:cs="Times New Roman"/>
        </w:rPr>
        <w:t xml:space="preserve"> 34779) с изменениями, внесенными приказом </w:t>
      </w:r>
      <w:r w:rsidRPr="00D9027D">
        <w:rPr>
          <w:rFonts w:ascii="Times New Roman" w:hAnsi="Times New Roman" w:cs="Times New Roman"/>
          <w:color w:val="000000"/>
        </w:rPr>
        <w:t xml:space="preserve">Министерства труда и социальной защиты Российской Федерации от 9 марта 2017 </w:t>
      </w:r>
      <w:r>
        <w:rPr>
          <w:rFonts w:ascii="Times New Roman" w:hAnsi="Times New Roman" w:cs="Times New Roman"/>
          <w:color w:val="000000"/>
        </w:rPr>
        <w:t>№</w:t>
      </w:r>
      <w:r w:rsidRPr="00D9027D">
        <w:rPr>
          <w:rFonts w:ascii="Times New Roman" w:hAnsi="Times New Roman" w:cs="Times New Roman"/>
          <w:color w:val="000000"/>
        </w:rPr>
        <w:t xml:space="preserve"> 254н «О внесении изменения в приложение к приказу Министерства труда и социальной защиты Российской Федерации от 29 сентября 2014</w:t>
      </w:r>
      <w:r>
        <w:rPr>
          <w:rFonts w:ascii="Times New Roman" w:hAnsi="Times New Roman" w:cs="Times New Roman"/>
          <w:color w:val="000000"/>
        </w:rPr>
        <w:t xml:space="preserve"> №</w:t>
      </w:r>
      <w:r w:rsidRPr="00D9027D">
        <w:rPr>
          <w:rFonts w:ascii="Times New Roman" w:hAnsi="Times New Roman" w:cs="Times New Roman"/>
          <w:color w:val="000000"/>
        </w:rPr>
        <w:t xml:space="preserve"> 667н «О реестре профессиональных стандартов (перечне видов профессиональной деятельности)» (зарегистрирован Министерством юстиции </w:t>
      </w:r>
      <w:r w:rsidRPr="00D9027D">
        <w:rPr>
          <w:rFonts w:ascii="Times New Roman" w:hAnsi="Times New Roman" w:cs="Times New Roman"/>
        </w:rPr>
        <w:t>Российской Федерации</w:t>
      </w:r>
      <w:r w:rsidRPr="00D9027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29 марта 2017, регистрационный №</w:t>
      </w:r>
      <w:r w:rsidRPr="00D9027D">
        <w:rPr>
          <w:rFonts w:ascii="Times New Roman" w:hAnsi="Times New Roman" w:cs="Times New Roman"/>
          <w:color w:val="000000"/>
        </w:rPr>
        <w:t xml:space="preserve"> 46168).</w:t>
      </w:r>
    </w:p>
  </w:footnote>
  <w:footnote w:id="3">
    <w:p w:rsidR="002C3B46" w:rsidRPr="00CF558F" w:rsidRDefault="002C3B46" w:rsidP="00200C09">
      <w:pPr>
        <w:pStyle w:val="FootnoteText"/>
        <w:jc w:val="both"/>
        <w:rPr>
          <w:rFonts w:ascii="Times New Roman" w:hAnsi="Times New Roman" w:cs="Times New Roman"/>
        </w:rPr>
      </w:pPr>
      <w:r w:rsidRPr="008C4345">
        <w:rPr>
          <w:rStyle w:val="FootnoteReference"/>
          <w:rFonts w:cs="Arial"/>
        </w:rPr>
        <w:footnoteRef/>
      </w:r>
      <w:r w:rsidRPr="008C4345">
        <w:t xml:space="preserve"> </w:t>
      </w:r>
      <w:r w:rsidRPr="00CF558F">
        <w:rPr>
          <w:rFonts w:ascii="Times New Roman" w:hAnsi="Times New Roman" w:cs="Times New Roman"/>
        </w:rPr>
        <w:t>Статья 14 Федерального закона от 29 декабря 2012</w:t>
      </w:r>
      <w:r>
        <w:rPr>
          <w:rFonts w:ascii="Times New Roman" w:hAnsi="Times New Roman" w:cs="Times New Roman"/>
        </w:rPr>
        <w:t>,</w:t>
      </w:r>
      <w:r w:rsidRPr="00CF558F">
        <w:rPr>
          <w:rFonts w:ascii="Times New Roman" w:hAnsi="Times New Roman" w:cs="Times New Roman"/>
        </w:rPr>
        <w:t xml:space="preserve"> № 273-ФЗ «Об образовании в Российской Федерации» (Собрание законодательства Российской Федерации, </w:t>
      </w:r>
      <w:r w:rsidRPr="00324F80">
        <w:rPr>
          <w:rFonts w:ascii="Times New Roman" w:hAnsi="Times New Roman" w:cs="Times New Roman"/>
        </w:rPr>
        <w:t>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2008; № 18, ст. 2625; № 27,ст. 3951, ст. 3989; № 29, ст. 4339, ст. 4364; № 51, ст. 7241; 2016, № 1, ст. 8, ст. 9, ст. 24, ст. 72, ст. 78; № 10, ст. 1320; № 23, ст. 3289, ст. 3290; № 27, ст. 4160, ст. 4219, ст. 4223, ст. 4238, ст. 4239, ст. 4245, ст. 4246, ст. 4292</w:t>
      </w:r>
      <w:r w:rsidRPr="00D9027D">
        <w:rPr>
          <w:rFonts w:ascii="Times New Roman" w:hAnsi="Times New Roman" w:cs="Times New Roman"/>
        </w:rPr>
        <w:t>).</w:t>
      </w:r>
    </w:p>
    <w:p w:rsidR="002C3B46" w:rsidRDefault="002C3B46" w:rsidP="00200C09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46" w:rsidRDefault="002C3B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46" w:rsidRDefault="002C3B46" w:rsidP="00975441">
    <w:pPr>
      <w:pStyle w:val="Header"/>
      <w:jc w:val="center"/>
    </w:pPr>
    <w:fldSimple w:instr=" PAGE   \* MERGEFORMAT ">
      <w:r>
        <w:rPr>
          <w:noProof/>
        </w:rPr>
        <w:t>14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46" w:rsidRDefault="002C3B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E00B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C10E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25"/>
    <w:rsid w:val="00000942"/>
    <w:rsid w:val="00000D45"/>
    <w:rsid w:val="00000DB5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535A"/>
    <w:rsid w:val="0002628F"/>
    <w:rsid w:val="00030996"/>
    <w:rsid w:val="00033A01"/>
    <w:rsid w:val="00034C90"/>
    <w:rsid w:val="00035BEF"/>
    <w:rsid w:val="00045398"/>
    <w:rsid w:val="000459A3"/>
    <w:rsid w:val="00047F0E"/>
    <w:rsid w:val="000508B7"/>
    <w:rsid w:val="00050FEF"/>
    <w:rsid w:val="0005106F"/>
    <w:rsid w:val="00051E5D"/>
    <w:rsid w:val="00052B2F"/>
    <w:rsid w:val="000560DC"/>
    <w:rsid w:val="00056D36"/>
    <w:rsid w:val="00057F3B"/>
    <w:rsid w:val="000627F4"/>
    <w:rsid w:val="000641ED"/>
    <w:rsid w:val="00064B4F"/>
    <w:rsid w:val="000702AD"/>
    <w:rsid w:val="000715E8"/>
    <w:rsid w:val="00074EE5"/>
    <w:rsid w:val="00080B12"/>
    <w:rsid w:val="00080FC7"/>
    <w:rsid w:val="00081D88"/>
    <w:rsid w:val="000835AD"/>
    <w:rsid w:val="00083982"/>
    <w:rsid w:val="000907A7"/>
    <w:rsid w:val="00091638"/>
    <w:rsid w:val="00091A78"/>
    <w:rsid w:val="0009254A"/>
    <w:rsid w:val="000933A5"/>
    <w:rsid w:val="0009495A"/>
    <w:rsid w:val="000953D1"/>
    <w:rsid w:val="000A0DE3"/>
    <w:rsid w:val="000A1416"/>
    <w:rsid w:val="000A1792"/>
    <w:rsid w:val="000A2492"/>
    <w:rsid w:val="000A3347"/>
    <w:rsid w:val="000A3F5B"/>
    <w:rsid w:val="000B099B"/>
    <w:rsid w:val="000B0CFD"/>
    <w:rsid w:val="000B2056"/>
    <w:rsid w:val="000B283E"/>
    <w:rsid w:val="000B54F1"/>
    <w:rsid w:val="000B6464"/>
    <w:rsid w:val="000C2281"/>
    <w:rsid w:val="000C230E"/>
    <w:rsid w:val="000C2BBF"/>
    <w:rsid w:val="000C35CE"/>
    <w:rsid w:val="000C4106"/>
    <w:rsid w:val="000C4405"/>
    <w:rsid w:val="000C5ED8"/>
    <w:rsid w:val="000D0419"/>
    <w:rsid w:val="000D2550"/>
    <w:rsid w:val="000D5EFA"/>
    <w:rsid w:val="000E1B13"/>
    <w:rsid w:val="000E3F34"/>
    <w:rsid w:val="000E542E"/>
    <w:rsid w:val="000E542F"/>
    <w:rsid w:val="000E7B17"/>
    <w:rsid w:val="000F0F27"/>
    <w:rsid w:val="000F268E"/>
    <w:rsid w:val="000F284E"/>
    <w:rsid w:val="000F5C1D"/>
    <w:rsid w:val="00100531"/>
    <w:rsid w:val="00102328"/>
    <w:rsid w:val="00102AE5"/>
    <w:rsid w:val="00103F71"/>
    <w:rsid w:val="00104926"/>
    <w:rsid w:val="00107437"/>
    <w:rsid w:val="00107D97"/>
    <w:rsid w:val="00111D84"/>
    <w:rsid w:val="00112478"/>
    <w:rsid w:val="001143BA"/>
    <w:rsid w:val="0011444B"/>
    <w:rsid w:val="0011495A"/>
    <w:rsid w:val="00114996"/>
    <w:rsid w:val="0011791C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6579"/>
    <w:rsid w:val="00153425"/>
    <w:rsid w:val="00154293"/>
    <w:rsid w:val="00154ABF"/>
    <w:rsid w:val="0015620E"/>
    <w:rsid w:val="00156B91"/>
    <w:rsid w:val="001578A4"/>
    <w:rsid w:val="00160CA1"/>
    <w:rsid w:val="00161148"/>
    <w:rsid w:val="001621A2"/>
    <w:rsid w:val="00163853"/>
    <w:rsid w:val="00166355"/>
    <w:rsid w:val="001729C0"/>
    <w:rsid w:val="001740F4"/>
    <w:rsid w:val="00175166"/>
    <w:rsid w:val="00175E73"/>
    <w:rsid w:val="00176961"/>
    <w:rsid w:val="0017728C"/>
    <w:rsid w:val="00177D24"/>
    <w:rsid w:val="00181C3F"/>
    <w:rsid w:val="00181ED1"/>
    <w:rsid w:val="00182D47"/>
    <w:rsid w:val="00184B3A"/>
    <w:rsid w:val="00185C37"/>
    <w:rsid w:val="0018695E"/>
    <w:rsid w:val="001901B9"/>
    <w:rsid w:val="00190C30"/>
    <w:rsid w:val="00191472"/>
    <w:rsid w:val="00191E7B"/>
    <w:rsid w:val="00193071"/>
    <w:rsid w:val="001934C6"/>
    <w:rsid w:val="00196310"/>
    <w:rsid w:val="00196F9D"/>
    <w:rsid w:val="001A07CA"/>
    <w:rsid w:val="001A4698"/>
    <w:rsid w:val="001A67CB"/>
    <w:rsid w:val="001B1FD6"/>
    <w:rsid w:val="001B462A"/>
    <w:rsid w:val="001B553C"/>
    <w:rsid w:val="001C1A51"/>
    <w:rsid w:val="001C5CE9"/>
    <w:rsid w:val="001C692C"/>
    <w:rsid w:val="001C6FCB"/>
    <w:rsid w:val="001C7E9A"/>
    <w:rsid w:val="001D1A55"/>
    <w:rsid w:val="001D6C22"/>
    <w:rsid w:val="001D6E4C"/>
    <w:rsid w:val="001E1AE0"/>
    <w:rsid w:val="001E218D"/>
    <w:rsid w:val="001E25F2"/>
    <w:rsid w:val="001E3B6E"/>
    <w:rsid w:val="001E3FBF"/>
    <w:rsid w:val="001F0DD2"/>
    <w:rsid w:val="001F3E28"/>
    <w:rsid w:val="001F4EBF"/>
    <w:rsid w:val="001F5184"/>
    <w:rsid w:val="001F569A"/>
    <w:rsid w:val="001F61C0"/>
    <w:rsid w:val="00200341"/>
    <w:rsid w:val="00200C09"/>
    <w:rsid w:val="002023AF"/>
    <w:rsid w:val="00203F7D"/>
    <w:rsid w:val="00207F0A"/>
    <w:rsid w:val="00207F51"/>
    <w:rsid w:val="00210235"/>
    <w:rsid w:val="002126AE"/>
    <w:rsid w:val="0021525F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0AB8"/>
    <w:rsid w:val="00242CB9"/>
    <w:rsid w:val="00243249"/>
    <w:rsid w:val="00245F34"/>
    <w:rsid w:val="00254F80"/>
    <w:rsid w:val="0025507C"/>
    <w:rsid w:val="00256634"/>
    <w:rsid w:val="00257812"/>
    <w:rsid w:val="00261016"/>
    <w:rsid w:val="00266990"/>
    <w:rsid w:val="002677EF"/>
    <w:rsid w:val="00271BA4"/>
    <w:rsid w:val="00274250"/>
    <w:rsid w:val="002743F6"/>
    <w:rsid w:val="00274BAD"/>
    <w:rsid w:val="00274DE7"/>
    <w:rsid w:val="002762A5"/>
    <w:rsid w:val="00277FA2"/>
    <w:rsid w:val="002805EE"/>
    <w:rsid w:val="0028188E"/>
    <w:rsid w:val="00282FD7"/>
    <w:rsid w:val="00283B4A"/>
    <w:rsid w:val="00283BFB"/>
    <w:rsid w:val="00285AE6"/>
    <w:rsid w:val="00286904"/>
    <w:rsid w:val="002876FE"/>
    <w:rsid w:val="00291413"/>
    <w:rsid w:val="00291C4B"/>
    <w:rsid w:val="00292552"/>
    <w:rsid w:val="00292934"/>
    <w:rsid w:val="00292E50"/>
    <w:rsid w:val="00296DDF"/>
    <w:rsid w:val="00296E61"/>
    <w:rsid w:val="002A14B3"/>
    <w:rsid w:val="002A3072"/>
    <w:rsid w:val="002A315F"/>
    <w:rsid w:val="002A4175"/>
    <w:rsid w:val="002A530D"/>
    <w:rsid w:val="002A7F42"/>
    <w:rsid w:val="002B0670"/>
    <w:rsid w:val="002B0C4A"/>
    <w:rsid w:val="002B1083"/>
    <w:rsid w:val="002B35A2"/>
    <w:rsid w:val="002B5D4B"/>
    <w:rsid w:val="002B5FAC"/>
    <w:rsid w:val="002B7900"/>
    <w:rsid w:val="002C12D2"/>
    <w:rsid w:val="002C3B46"/>
    <w:rsid w:val="002C5949"/>
    <w:rsid w:val="002D061B"/>
    <w:rsid w:val="002D16C2"/>
    <w:rsid w:val="002D5A02"/>
    <w:rsid w:val="002D5EFE"/>
    <w:rsid w:val="002E00A9"/>
    <w:rsid w:val="002E1149"/>
    <w:rsid w:val="002E464B"/>
    <w:rsid w:val="002F0CFE"/>
    <w:rsid w:val="002F21F1"/>
    <w:rsid w:val="002F3519"/>
    <w:rsid w:val="002F3FE6"/>
    <w:rsid w:val="002F4045"/>
    <w:rsid w:val="002F7274"/>
    <w:rsid w:val="002F7C28"/>
    <w:rsid w:val="00302569"/>
    <w:rsid w:val="0030480D"/>
    <w:rsid w:val="00305827"/>
    <w:rsid w:val="0030641F"/>
    <w:rsid w:val="00306E05"/>
    <w:rsid w:val="00306E93"/>
    <w:rsid w:val="00306EB8"/>
    <w:rsid w:val="00310948"/>
    <w:rsid w:val="003141B4"/>
    <w:rsid w:val="003167C1"/>
    <w:rsid w:val="00320212"/>
    <w:rsid w:val="00323CC1"/>
    <w:rsid w:val="00323F58"/>
    <w:rsid w:val="00323F5A"/>
    <w:rsid w:val="003240CF"/>
    <w:rsid w:val="00324F80"/>
    <w:rsid w:val="00325473"/>
    <w:rsid w:val="0033122E"/>
    <w:rsid w:val="003319C1"/>
    <w:rsid w:val="003354F9"/>
    <w:rsid w:val="00335BF0"/>
    <w:rsid w:val="00337504"/>
    <w:rsid w:val="00341DC5"/>
    <w:rsid w:val="00343DDF"/>
    <w:rsid w:val="003466E9"/>
    <w:rsid w:val="0035098E"/>
    <w:rsid w:val="00351B24"/>
    <w:rsid w:val="00361B3E"/>
    <w:rsid w:val="00362A0F"/>
    <w:rsid w:val="00362CDB"/>
    <w:rsid w:val="003636FF"/>
    <w:rsid w:val="00363F3F"/>
    <w:rsid w:val="0036656A"/>
    <w:rsid w:val="0036659C"/>
    <w:rsid w:val="00370512"/>
    <w:rsid w:val="0037145F"/>
    <w:rsid w:val="00375C6E"/>
    <w:rsid w:val="0037649E"/>
    <w:rsid w:val="00376680"/>
    <w:rsid w:val="00377CB1"/>
    <w:rsid w:val="00382198"/>
    <w:rsid w:val="00391BA9"/>
    <w:rsid w:val="0039544D"/>
    <w:rsid w:val="00397B21"/>
    <w:rsid w:val="003A1FE9"/>
    <w:rsid w:val="003A2D4A"/>
    <w:rsid w:val="003B229E"/>
    <w:rsid w:val="003B2631"/>
    <w:rsid w:val="003B265B"/>
    <w:rsid w:val="003B32ED"/>
    <w:rsid w:val="003B49E9"/>
    <w:rsid w:val="003B7924"/>
    <w:rsid w:val="003B7BBC"/>
    <w:rsid w:val="003C217D"/>
    <w:rsid w:val="003C50A7"/>
    <w:rsid w:val="003C55D8"/>
    <w:rsid w:val="003C6572"/>
    <w:rsid w:val="003D213F"/>
    <w:rsid w:val="003D31BC"/>
    <w:rsid w:val="003D51B4"/>
    <w:rsid w:val="003D5951"/>
    <w:rsid w:val="003D75C1"/>
    <w:rsid w:val="003E007F"/>
    <w:rsid w:val="003E0DBE"/>
    <w:rsid w:val="003E2ED1"/>
    <w:rsid w:val="003E5507"/>
    <w:rsid w:val="003F090F"/>
    <w:rsid w:val="003F0D1A"/>
    <w:rsid w:val="003F2DD2"/>
    <w:rsid w:val="003F4AE2"/>
    <w:rsid w:val="003F61CB"/>
    <w:rsid w:val="003F699B"/>
    <w:rsid w:val="004043C1"/>
    <w:rsid w:val="00406580"/>
    <w:rsid w:val="004101DF"/>
    <w:rsid w:val="00411384"/>
    <w:rsid w:val="00412B36"/>
    <w:rsid w:val="00412D4D"/>
    <w:rsid w:val="00413C2B"/>
    <w:rsid w:val="004168D7"/>
    <w:rsid w:val="00417827"/>
    <w:rsid w:val="00417AF4"/>
    <w:rsid w:val="0042052B"/>
    <w:rsid w:val="00420C6F"/>
    <w:rsid w:val="00421906"/>
    <w:rsid w:val="004233B3"/>
    <w:rsid w:val="00424305"/>
    <w:rsid w:val="00425791"/>
    <w:rsid w:val="0043624A"/>
    <w:rsid w:val="0043724F"/>
    <w:rsid w:val="004414C8"/>
    <w:rsid w:val="00442B3F"/>
    <w:rsid w:val="00443190"/>
    <w:rsid w:val="00443FD0"/>
    <w:rsid w:val="004459CD"/>
    <w:rsid w:val="00453059"/>
    <w:rsid w:val="004556B9"/>
    <w:rsid w:val="00456B14"/>
    <w:rsid w:val="004578E7"/>
    <w:rsid w:val="00457C1E"/>
    <w:rsid w:val="00457C4A"/>
    <w:rsid w:val="004604AB"/>
    <w:rsid w:val="004612DC"/>
    <w:rsid w:val="0047089E"/>
    <w:rsid w:val="00473C24"/>
    <w:rsid w:val="004742FB"/>
    <w:rsid w:val="0047477A"/>
    <w:rsid w:val="00474FA9"/>
    <w:rsid w:val="004765F6"/>
    <w:rsid w:val="004766CE"/>
    <w:rsid w:val="0048002F"/>
    <w:rsid w:val="004801C7"/>
    <w:rsid w:val="004802BC"/>
    <w:rsid w:val="004802C7"/>
    <w:rsid w:val="004810FA"/>
    <w:rsid w:val="00483192"/>
    <w:rsid w:val="00484571"/>
    <w:rsid w:val="004856E2"/>
    <w:rsid w:val="0048745E"/>
    <w:rsid w:val="00487E34"/>
    <w:rsid w:val="00492888"/>
    <w:rsid w:val="00494E49"/>
    <w:rsid w:val="00495B26"/>
    <w:rsid w:val="00496111"/>
    <w:rsid w:val="00496C03"/>
    <w:rsid w:val="00497733"/>
    <w:rsid w:val="004A040D"/>
    <w:rsid w:val="004A0ACB"/>
    <w:rsid w:val="004A4109"/>
    <w:rsid w:val="004A419C"/>
    <w:rsid w:val="004A4676"/>
    <w:rsid w:val="004A4A6E"/>
    <w:rsid w:val="004A5CA5"/>
    <w:rsid w:val="004A6CCC"/>
    <w:rsid w:val="004A7990"/>
    <w:rsid w:val="004B1409"/>
    <w:rsid w:val="004B1EF7"/>
    <w:rsid w:val="004B2DB9"/>
    <w:rsid w:val="004C03C3"/>
    <w:rsid w:val="004C6CAD"/>
    <w:rsid w:val="004D0221"/>
    <w:rsid w:val="004D5C2F"/>
    <w:rsid w:val="004E395B"/>
    <w:rsid w:val="004E455B"/>
    <w:rsid w:val="004F07DB"/>
    <w:rsid w:val="004F1A51"/>
    <w:rsid w:val="004F40E3"/>
    <w:rsid w:val="004F674B"/>
    <w:rsid w:val="0050615E"/>
    <w:rsid w:val="0051056A"/>
    <w:rsid w:val="005105E4"/>
    <w:rsid w:val="00510CE0"/>
    <w:rsid w:val="005144AE"/>
    <w:rsid w:val="00514A30"/>
    <w:rsid w:val="00520600"/>
    <w:rsid w:val="005236E5"/>
    <w:rsid w:val="005242D9"/>
    <w:rsid w:val="00526855"/>
    <w:rsid w:val="00526DD3"/>
    <w:rsid w:val="00527CFD"/>
    <w:rsid w:val="00534B3F"/>
    <w:rsid w:val="005354B0"/>
    <w:rsid w:val="0053665D"/>
    <w:rsid w:val="00537812"/>
    <w:rsid w:val="00537C3B"/>
    <w:rsid w:val="00537C60"/>
    <w:rsid w:val="005403D1"/>
    <w:rsid w:val="005412AA"/>
    <w:rsid w:val="00541ED9"/>
    <w:rsid w:val="005422D8"/>
    <w:rsid w:val="005429A3"/>
    <w:rsid w:val="0054424D"/>
    <w:rsid w:val="00544F1B"/>
    <w:rsid w:val="00546E20"/>
    <w:rsid w:val="005501E1"/>
    <w:rsid w:val="00550F9D"/>
    <w:rsid w:val="005537CD"/>
    <w:rsid w:val="00557B11"/>
    <w:rsid w:val="00557D8A"/>
    <w:rsid w:val="005605DA"/>
    <w:rsid w:val="00561653"/>
    <w:rsid w:val="00562335"/>
    <w:rsid w:val="00562CDC"/>
    <w:rsid w:val="00566B39"/>
    <w:rsid w:val="00571195"/>
    <w:rsid w:val="00571C00"/>
    <w:rsid w:val="0057247E"/>
    <w:rsid w:val="00573183"/>
    <w:rsid w:val="00574749"/>
    <w:rsid w:val="00574C16"/>
    <w:rsid w:val="00576652"/>
    <w:rsid w:val="00576EF3"/>
    <w:rsid w:val="00580B38"/>
    <w:rsid w:val="00581AB8"/>
    <w:rsid w:val="00582D99"/>
    <w:rsid w:val="0058377E"/>
    <w:rsid w:val="00590F0E"/>
    <w:rsid w:val="00592B24"/>
    <w:rsid w:val="005A04AD"/>
    <w:rsid w:val="005A1250"/>
    <w:rsid w:val="005A1B32"/>
    <w:rsid w:val="005A204B"/>
    <w:rsid w:val="005A3873"/>
    <w:rsid w:val="005A4434"/>
    <w:rsid w:val="005A5E9A"/>
    <w:rsid w:val="005A6A8B"/>
    <w:rsid w:val="005A7973"/>
    <w:rsid w:val="005B34A2"/>
    <w:rsid w:val="005C07D1"/>
    <w:rsid w:val="005C1C42"/>
    <w:rsid w:val="005C4146"/>
    <w:rsid w:val="005C4AD6"/>
    <w:rsid w:val="005C6A1B"/>
    <w:rsid w:val="005C7036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76C4"/>
    <w:rsid w:val="005E0DC1"/>
    <w:rsid w:val="005E58A9"/>
    <w:rsid w:val="005E6E2F"/>
    <w:rsid w:val="005F0DEA"/>
    <w:rsid w:val="005F0EDA"/>
    <w:rsid w:val="005F0F34"/>
    <w:rsid w:val="005F1823"/>
    <w:rsid w:val="005F6581"/>
    <w:rsid w:val="006000C5"/>
    <w:rsid w:val="006013CE"/>
    <w:rsid w:val="00603E6F"/>
    <w:rsid w:val="00605281"/>
    <w:rsid w:val="00605809"/>
    <w:rsid w:val="00610706"/>
    <w:rsid w:val="00610BE3"/>
    <w:rsid w:val="00614516"/>
    <w:rsid w:val="00614F95"/>
    <w:rsid w:val="00616709"/>
    <w:rsid w:val="00616B80"/>
    <w:rsid w:val="00624D01"/>
    <w:rsid w:val="00625043"/>
    <w:rsid w:val="006254D7"/>
    <w:rsid w:val="00625C20"/>
    <w:rsid w:val="0063210C"/>
    <w:rsid w:val="00632D7E"/>
    <w:rsid w:val="00632FE3"/>
    <w:rsid w:val="00637DA9"/>
    <w:rsid w:val="00637DD7"/>
    <w:rsid w:val="0064109C"/>
    <w:rsid w:val="00647A1C"/>
    <w:rsid w:val="00653048"/>
    <w:rsid w:val="006533AB"/>
    <w:rsid w:val="006541A4"/>
    <w:rsid w:val="006549D2"/>
    <w:rsid w:val="0065744D"/>
    <w:rsid w:val="00661665"/>
    <w:rsid w:val="006625E0"/>
    <w:rsid w:val="0066683B"/>
    <w:rsid w:val="00666E51"/>
    <w:rsid w:val="006673D0"/>
    <w:rsid w:val="00670FA0"/>
    <w:rsid w:val="00672A47"/>
    <w:rsid w:val="0067316F"/>
    <w:rsid w:val="00675228"/>
    <w:rsid w:val="006810AC"/>
    <w:rsid w:val="006817AF"/>
    <w:rsid w:val="00681DC0"/>
    <w:rsid w:val="006855D0"/>
    <w:rsid w:val="00686CAA"/>
    <w:rsid w:val="00687043"/>
    <w:rsid w:val="0068757C"/>
    <w:rsid w:val="00687A69"/>
    <w:rsid w:val="00691CCE"/>
    <w:rsid w:val="0069266D"/>
    <w:rsid w:val="00694AAD"/>
    <w:rsid w:val="00696CA9"/>
    <w:rsid w:val="006A1F73"/>
    <w:rsid w:val="006A226F"/>
    <w:rsid w:val="006A3CD4"/>
    <w:rsid w:val="006A3E48"/>
    <w:rsid w:val="006A4148"/>
    <w:rsid w:val="006A7321"/>
    <w:rsid w:val="006B1982"/>
    <w:rsid w:val="006B30CF"/>
    <w:rsid w:val="006B5BB9"/>
    <w:rsid w:val="006B6A88"/>
    <w:rsid w:val="006B7059"/>
    <w:rsid w:val="006C21F1"/>
    <w:rsid w:val="006C311A"/>
    <w:rsid w:val="006C31D2"/>
    <w:rsid w:val="006C4CA3"/>
    <w:rsid w:val="006D26D8"/>
    <w:rsid w:val="006D3512"/>
    <w:rsid w:val="006E0151"/>
    <w:rsid w:val="006E5F3E"/>
    <w:rsid w:val="006E7DC3"/>
    <w:rsid w:val="006F11C4"/>
    <w:rsid w:val="006F1B4D"/>
    <w:rsid w:val="006F299F"/>
    <w:rsid w:val="006F2E54"/>
    <w:rsid w:val="006F4876"/>
    <w:rsid w:val="006F6FF7"/>
    <w:rsid w:val="006F744E"/>
    <w:rsid w:val="00701130"/>
    <w:rsid w:val="0070194B"/>
    <w:rsid w:val="00701F5C"/>
    <w:rsid w:val="00702838"/>
    <w:rsid w:val="007038F3"/>
    <w:rsid w:val="007072EC"/>
    <w:rsid w:val="007123F2"/>
    <w:rsid w:val="00712BFD"/>
    <w:rsid w:val="00712EB7"/>
    <w:rsid w:val="007130F5"/>
    <w:rsid w:val="00715ACF"/>
    <w:rsid w:val="007173AF"/>
    <w:rsid w:val="00720C9E"/>
    <w:rsid w:val="00721DFF"/>
    <w:rsid w:val="0072312E"/>
    <w:rsid w:val="00723ED4"/>
    <w:rsid w:val="0072463D"/>
    <w:rsid w:val="00725710"/>
    <w:rsid w:val="0072774D"/>
    <w:rsid w:val="0073001E"/>
    <w:rsid w:val="00733370"/>
    <w:rsid w:val="00733E66"/>
    <w:rsid w:val="007360EC"/>
    <w:rsid w:val="00736298"/>
    <w:rsid w:val="007375F6"/>
    <w:rsid w:val="00740772"/>
    <w:rsid w:val="00740CFF"/>
    <w:rsid w:val="00741283"/>
    <w:rsid w:val="00744053"/>
    <w:rsid w:val="007443AC"/>
    <w:rsid w:val="00744A3E"/>
    <w:rsid w:val="00750321"/>
    <w:rsid w:val="0075186A"/>
    <w:rsid w:val="007519D1"/>
    <w:rsid w:val="007541F6"/>
    <w:rsid w:val="007555FF"/>
    <w:rsid w:val="00756501"/>
    <w:rsid w:val="007566C3"/>
    <w:rsid w:val="00757079"/>
    <w:rsid w:val="0076101C"/>
    <w:rsid w:val="00762673"/>
    <w:rsid w:val="00770C7E"/>
    <w:rsid w:val="00770E27"/>
    <w:rsid w:val="00771469"/>
    <w:rsid w:val="0077420E"/>
    <w:rsid w:val="00774717"/>
    <w:rsid w:val="00781AF0"/>
    <w:rsid w:val="00784C43"/>
    <w:rsid w:val="00790855"/>
    <w:rsid w:val="007919FB"/>
    <w:rsid w:val="00797746"/>
    <w:rsid w:val="007A24D0"/>
    <w:rsid w:val="007A2BA0"/>
    <w:rsid w:val="007A5611"/>
    <w:rsid w:val="007A6BFF"/>
    <w:rsid w:val="007A72D7"/>
    <w:rsid w:val="007B0684"/>
    <w:rsid w:val="007B6015"/>
    <w:rsid w:val="007B6633"/>
    <w:rsid w:val="007B6D92"/>
    <w:rsid w:val="007B7586"/>
    <w:rsid w:val="007B7C41"/>
    <w:rsid w:val="007C00EB"/>
    <w:rsid w:val="007C2909"/>
    <w:rsid w:val="007C5274"/>
    <w:rsid w:val="007C66E2"/>
    <w:rsid w:val="007C7094"/>
    <w:rsid w:val="007D1727"/>
    <w:rsid w:val="007D2230"/>
    <w:rsid w:val="007D5D1F"/>
    <w:rsid w:val="007D6FE5"/>
    <w:rsid w:val="007D7662"/>
    <w:rsid w:val="007E063B"/>
    <w:rsid w:val="007E1E15"/>
    <w:rsid w:val="007E2726"/>
    <w:rsid w:val="007E2DD9"/>
    <w:rsid w:val="007E3550"/>
    <w:rsid w:val="007E488A"/>
    <w:rsid w:val="007E558E"/>
    <w:rsid w:val="007E6B20"/>
    <w:rsid w:val="007E75EF"/>
    <w:rsid w:val="007F1071"/>
    <w:rsid w:val="007F1F40"/>
    <w:rsid w:val="007F245E"/>
    <w:rsid w:val="007F2E63"/>
    <w:rsid w:val="007F514B"/>
    <w:rsid w:val="007F613D"/>
    <w:rsid w:val="008007AD"/>
    <w:rsid w:val="00800AB6"/>
    <w:rsid w:val="008010F8"/>
    <w:rsid w:val="00801FDA"/>
    <w:rsid w:val="00805682"/>
    <w:rsid w:val="008122CC"/>
    <w:rsid w:val="008129EF"/>
    <w:rsid w:val="008146EA"/>
    <w:rsid w:val="008149BD"/>
    <w:rsid w:val="00820548"/>
    <w:rsid w:val="00822A9D"/>
    <w:rsid w:val="00824F7C"/>
    <w:rsid w:val="008278C4"/>
    <w:rsid w:val="008307CC"/>
    <w:rsid w:val="008317FD"/>
    <w:rsid w:val="00837FCE"/>
    <w:rsid w:val="0084050C"/>
    <w:rsid w:val="00843E95"/>
    <w:rsid w:val="00844453"/>
    <w:rsid w:val="008449D1"/>
    <w:rsid w:val="00844AD7"/>
    <w:rsid w:val="00844E73"/>
    <w:rsid w:val="00845F60"/>
    <w:rsid w:val="008471E2"/>
    <w:rsid w:val="00847336"/>
    <w:rsid w:val="00850104"/>
    <w:rsid w:val="008521E9"/>
    <w:rsid w:val="00855342"/>
    <w:rsid w:val="00855683"/>
    <w:rsid w:val="00857431"/>
    <w:rsid w:val="008606F1"/>
    <w:rsid w:val="00861147"/>
    <w:rsid w:val="008633A2"/>
    <w:rsid w:val="00864E64"/>
    <w:rsid w:val="0086763F"/>
    <w:rsid w:val="00871A4F"/>
    <w:rsid w:val="00871F22"/>
    <w:rsid w:val="00875D40"/>
    <w:rsid w:val="0088395C"/>
    <w:rsid w:val="00884435"/>
    <w:rsid w:val="008868D2"/>
    <w:rsid w:val="0089003E"/>
    <w:rsid w:val="00890666"/>
    <w:rsid w:val="00891C8A"/>
    <w:rsid w:val="00891CA6"/>
    <w:rsid w:val="00893D19"/>
    <w:rsid w:val="00893E60"/>
    <w:rsid w:val="00895057"/>
    <w:rsid w:val="00895419"/>
    <w:rsid w:val="00896006"/>
    <w:rsid w:val="008962A5"/>
    <w:rsid w:val="008964FB"/>
    <w:rsid w:val="008A0A65"/>
    <w:rsid w:val="008A1611"/>
    <w:rsid w:val="008A1806"/>
    <w:rsid w:val="008A227E"/>
    <w:rsid w:val="008A3477"/>
    <w:rsid w:val="008A74A8"/>
    <w:rsid w:val="008A7802"/>
    <w:rsid w:val="008B0E4E"/>
    <w:rsid w:val="008B1AB1"/>
    <w:rsid w:val="008B4902"/>
    <w:rsid w:val="008B6CA0"/>
    <w:rsid w:val="008B7060"/>
    <w:rsid w:val="008B7A0D"/>
    <w:rsid w:val="008B7B91"/>
    <w:rsid w:val="008C1D05"/>
    <w:rsid w:val="008C378E"/>
    <w:rsid w:val="008C40A6"/>
    <w:rsid w:val="008C4345"/>
    <w:rsid w:val="008C4AB3"/>
    <w:rsid w:val="008C62A7"/>
    <w:rsid w:val="008C7667"/>
    <w:rsid w:val="008D19A3"/>
    <w:rsid w:val="008D22D7"/>
    <w:rsid w:val="008D29AA"/>
    <w:rsid w:val="008D368F"/>
    <w:rsid w:val="008D467C"/>
    <w:rsid w:val="008D64E0"/>
    <w:rsid w:val="008E1162"/>
    <w:rsid w:val="008E2350"/>
    <w:rsid w:val="008E4792"/>
    <w:rsid w:val="008E57A4"/>
    <w:rsid w:val="008E5C99"/>
    <w:rsid w:val="008F0639"/>
    <w:rsid w:val="008F0651"/>
    <w:rsid w:val="008F2941"/>
    <w:rsid w:val="008F2E8C"/>
    <w:rsid w:val="008F457D"/>
    <w:rsid w:val="008F79E6"/>
    <w:rsid w:val="008F7E36"/>
    <w:rsid w:val="00901194"/>
    <w:rsid w:val="00902343"/>
    <w:rsid w:val="00915203"/>
    <w:rsid w:val="00920F91"/>
    <w:rsid w:val="00921377"/>
    <w:rsid w:val="009213A6"/>
    <w:rsid w:val="00921D42"/>
    <w:rsid w:val="00923580"/>
    <w:rsid w:val="00924D70"/>
    <w:rsid w:val="0092513E"/>
    <w:rsid w:val="0092650F"/>
    <w:rsid w:val="0092685F"/>
    <w:rsid w:val="0093259B"/>
    <w:rsid w:val="00935E96"/>
    <w:rsid w:val="00936BDA"/>
    <w:rsid w:val="00937B25"/>
    <w:rsid w:val="00937CF4"/>
    <w:rsid w:val="00942157"/>
    <w:rsid w:val="009433C3"/>
    <w:rsid w:val="00946680"/>
    <w:rsid w:val="00947D2B"/>
    <w:rsid w:val="009506D0"/>
    <w:rsid w:val="00951011"/>
    <w:rsid w:val="009516F0"/>
    <w:rsid w:val="00952B00"/>
    <w:rsid w:val="00952E46"/>
    <w:rsid w:val="009553FF"/>
    <w:rsid w:val="00955D20"/>
    <w:rsid w:val="009616B5"/>
    <w:rsid w:val="009633A6"/>
    <w:rsid w:val="00967314"/>
    <w:rsid w:val="00970983"/>
    <w:rsid w:val="00971A30"/>
    <w:rsid w:val="009728A7"/>
    <w:rsid w:val="00975441"/>
    <w:rsid w:val="00975A17"/>
    <w:rsid w:val="009808C0"/>
    <w:rsid w:val="00984659"/>
    <w:rsid w:val="00990CB0"/>
    <w:rsid w:val="00990E6D"/>
    <w:rsid w:val="009A19BE"/>
    <w:rsid w:val="009A3433"/>
    <w:rsid w:val="009A48CF"/>
    <w:rsid w:val="009A5AFC"/>
    <w:rsid w:val="009A7B74"/>
    <w:rsid w:val="009B12F1"/>
    <w:rsid w:val="009B2262"/>
    <w:rsid w:val="009B2736"/>
    <w:rsid w:val="009B2873"/>
    <w:rsid w:val="009B2B19"/>
    <w:rsid w:val="009B34DC"/>
    <w:rsid w:val="009B5939"/>
    <w:rsid w:val="009B68D6"/>
    <w:rsid w:val="009C0F2B"/>
    <w:rsid w:val="009C1253"/>
    <w:rsid w:val="009C2673"/>
    <w:rsid w:val="009C45F9"/>
    <w:rsid w:val="009C5E28"/>
    <w:rsid w:val="009C790A"/>
    <w:rsid w:val="009D068B"/>
    <w:rsid w:val="009D1AED"/>
    <w:rsid w:val="009D57AA"/>
    <w:rsid w:val="009E1D5C"/>
    <w:rsid w:val="009E269E"/>
    <w:rsid w:val="009E362B"/>
    <w:rsid w:val="009E7131"/>
    <w:rsid w:val="009E7F6F"/>
    <w:rsid w:val="009F2807"/>
    <w:rsid w:val="009F43D6"/>
    <w:rsid w:val="009F4B8A"/>
    <w:rsid w:val="009F5E3D"/>
    <w:rsid w:val="009F72D7"/>
    <w:rsid w:val="00A027DC"/>
    <w:rsid w:val="00A056D7"/>
    <w:rsid w:val="00A05792"/>
    <w:rsid w:val="00A05949"/>
    <w:rsid w:val="00A05FA8"/>
    <w:rsid w:val="00A121DF"/>
    <w:rsid w:val="00A152B5"/>
    <w:rsid w:val="00A172AD"/>
    <w:rsid w:val="00A27C68"/>
    <w:rsid w:val="00A30A0C"/>
    <w:rsid w:val="00A30AC5"/>
    <w:rsid w:val="00A30AEA"/>
    <w:rsid w:val="00A3354E"/>
    <w:rsid w:val="00A33FCB"/>
    <w:rsid w:val="00A34EEA"/>
    <w:rsid w:val="00A402C7"/>
    <w:rsid w:val="00A42213"/>
    <w:rsid w:val="00A434F0"/>
    <w:rsid w:val="00A445D9"/>
    <w:rsid w:val="00A4460F"/>
    <w:rsid w:val="00A5014D"/>
    <w:rsid w:val="00A50433"/>
    <w:rsid w:val="00A511E2"/>
    <w:rsid w:val="00A5336F"/>
    <w:rsid w:val="00A53AAD"/>
    <w:rsid w:val="00A550A8"/>
    <w:rsid w:val="00A553E8"/>
    <w:rsid w:val="00A557FB"/>
    <w:rsid w:val="00A570A8"/>
    <w:rsid w:val="00A57BAE"/>
    <w:rsid w:val="00A60734"/>
    <w:rsid w:val="00A6179A"/>
    <w:rsid w:val="00A62033"/>
    <w:rsid w:val="00A644D8"/>
    <w:rsid w:val="00A71C38"/>
    <w:rsid w:val="00A73027"/>
    <w:rsid w:val="00A7323F"/>
    <w:rsid w:val="00A751F7"/>
    <w:rsid w:val="00A76CF0"/>
    <w:rsid w:val="00A77672"/>
    <w:rsid w:val="00A77A6C"/>
    <w:rsid w:val="00A81EC0"/>
    <w:rsid w:val="00A82C46"/>
    <w:rsid w:val="00A85A56"/>
    <w:rsid w:val="00A92F7D"/>
    <w:rsid w:val="00A94C96"/>
    <w:rsid w:val="00A965B1"/>
    <w:rsid w:val="00A96CB3"/>
    <w:rsid w:val="00AA1BEE"/>
    <w:rsid w:val="00AA34C5"/>
    <w:rsid w:val="00AA435B"/>
    <w:rsid w:val="00AA6BD8"/>
    <w:rsid w:val="00AA6FD0"/>
    <w:rsid w:val="00AA782A"/>
    <w:rsid w:val="00AB07CD"/>
    <w:rsid w:val="00AB220D"/>
    <w:rsid w:val="00AB23DF"/>
    <w:rsid w:val="00AB328D"/>
    <w:rsid w:val="00AB3AA1"/>
    <w:rsid w:val="00AB6449"/>
    <w:rsid w:val="00AB76E1"/>
    <w:rsid w:val="00AC07D5"/>
    <w:rsid w:val="00AC172F"/>
    <w:rsid w:val="00AC5B97"/>
    <w:rsid w:val="00AC7759"/>
    <w:rsid w:val="00AD0FBB"/>
    <w:rsid w:val="00AD1672"/>
    <w:rsid w:val="00AD2727"/>
    <w:rsid w:val="00AD42E1"/>
    <w:rsid w:val="00AD506A"/>
    <w:rsid w:val="00AE0E05"/>
    <w:rsid w:val="00AE2486"/>
    <w:rsid w:val="00AE2D78"/>
    <w:rsid w:val="00AE34F7"/>
    <w:rsid w:val="00AE5C6E"/>
    <w:rsid w:val="00AE6A3B"/>
    <w:rsid w:val="00AE6CD8"/>
    <w:rsid w:val="00AE72D4"/>
    <w:rsid w:val="00AF47EC"/>
    <w:rsid w:val="00AF49E0"/>
    <w:rsid w:val="00B004D8"/>
    <w:rsid w:val="00B00586"/>
    <w:rsid w:val="00B026A5"/>
    <w:rsid w:val="00B028C9"/>
    <w:rsid w:val="00B054AA"/>
    <w:rsid w:val="00B11594"/>
    <w:rsid w:val="00B12355"/>
    <w:rsid w:val="00B1266A"/>
    <w:rsid w:val="00B21646"/>
    <w:rsid w:val="00B23573"/>
    <w:rsid w:val="00B24419"/>
    <w:rsid w:val="00B25B97"/>
    <w:rsid w:val="00B31C9A"/>
    <w:rsid w:val="00B31F9E"/>
    <w:rsid w:val="00B32062"/>
    <w:rsid w:val="00B364B7"/>
    <w:rsid w:val="00B36EC2"/>
    <w:rsid w:val="00B3743B"/>
    <w:rsid w:val="00B4059C"/>
    <w:rsid w:val="00B41F6D"/>
    <w:rsid w:val="00B42C8F"/>
    <w:rsid w:val="00B4518B"/>
    <w:rsid w:val="00B553DC"/>
    <w:rsid w:val="00B55DB6"/>
    <w:rsid w:val="00B56430"/>
    <w:rsid w:val="00B5775D"/>
    <w:rsid w:val="00B57C31"/>
    <w:rsid w:val="00B60DA8"/>
    <w:rsid w:val="00B6272B"/>
    <w:rsid w:val="00B62E4E"/>
    <w:rsid w:val="00B71807"/>
    <w:rsid w:val="00B7337F"/>
    <w:rsid w:val="00B764C5"/>
    <w:rsid w:val="00B76C1E"/>
    <w:rsid w:val="00B772E7"/>
    <w:rsid w:val="00B80190"/>
    <w:rsid w:val="00B87DD3"/>
    <w:rsid w:val="00B90F03"/>
    <w:rsid w:val="00B97017"/>
    <w:rsid w:val="00B9748B"/>
    <w:rsid w:val="00BA0D9D"/>
    <w:rsid w:val="00BA1497"/>
    <w:rsid w:val="00BA2AC8"/>
    <w:rsid w:val="00BA32F6"/>
    <w:rsid w:val="00BA7E8E"/>
    <w:rsid w:val="00BB0256"/>
    <w:rsid w:val="00BB0D1D"/>
    <w:rsid w:val="00BB5846"/>
    <w:rsid w:val="00BB679D"/>
    <w:rsid w:val="00BC0F29"/>
    <w:rsid w:val="00BC1896"/>
    <w:rsid w:val="00BC1C8A"/>
    <w:rsid w:val="00BC3845"/>
    <w:rsid w:val="00BC4F56"/>
    <w:rsid w:val="00BC54CF"/>
    <w:rsid w:val="00BC5BAF"/>
    <w:rsid w:val="00BC5DE8"/>
    <w:rsid w:val="00BC6BD9"/>
    <w:rsid w:val="00BC6CBB"/>
    <w:rsid w:val="00BC7097"/>
    <w:rsid w:val="00BC7677"/>
    <w:rsid w:val="00BC7E3B"/>
    <w:rsid w:val="00BD11E8"/>
    <w:rsid w:val="00BD14F3"/>
    <w:rsid w:val="00BD15BD"/>
    <w:rsid w:val="00BD5AFC"/>
    <w:rsid w:val="00BD68AB"/>
    <w:rsid w:val="00BD7333"/>
    <w:rsid w:val="00BE14EA"/>
    <w:rsid w:val="00BE1953"/>
    <w:rsid w:val="00BE3AB4"/>
    <w:rsid w:val="00BE5B05"/>
    <w:rsid w:val="00BE75A0"/>
    <w:rsid w:val="00BF0185"/>
    <w:rsid w:val="00BF08A9"/>
    <w:rsid w:val="00BF53BC"/>
    <w:rsid w:val="00C01DFC"/>
    <w:rsid w:val="00C02BC5"/>
    <w:rsid w:val="00C0468C"/>
    <w:rsid w:val="00C06C01"/>
    <w:rsid w:val="00C06FE5"/>
    <w:rsid w:val="00C074E6"/>
    <w:rsid w:val="00C0762C"/>
    <w:rsid w:val="00C10690"/>
    <w:rsid w:val="00C11172"/>
    <w:rsid w:val="00C114FD"/>
    <w:rsid w:val="00C142AC"/>
    <w:rsid w:val="00C14763"/>
    <w:rsid w:val="00C15D4A"/>
    <w:rsid w:val="00C16216"/>
    <w:rsid w:val="00C17758"/>
    <w:rsid w:val="00C17B3D"/>
    <w:rsid w:val="00C206BC"/>
    <w:rsid w:val="00C260C2"/>
    <w:rsid w:val="00C26A51"/>
    <w:rsid w:val="00C26CDD"/>
    <w:rsid w:val="00C27CD5"/>
    <w:rsid w:val="00C32CBC"/>
    <w:rsid w:val="00C3595B"/>
    <w:rsid w:val="00C35F38"/>
    <w:rsid w:val="00C405BA"/>
    <w:rsid w:val="00C40E31"/>
    <w:rsid w:val="00C420D1"/>
    <w:rsid w:val="00C44235"/>
    <w:rsid w:val="00C4465F"/>
    <w:rsid w:val="00C44838"/>
    <w:rsid w:val="00C45B7A"/>
    <w:rsid w:val="00C53AE8"/>
    <w:rsid w:val="00C54B2E"/>
    <w:rsid w:val="00C5540C"/>
    <w:rsid w:val="00C562D3"/>
    <w:rsid w:val="00C57B9A"/>
    <w:rsid w:val="00C63DE5"/>
    <w:rsid w:val="00C64670"/>
    <w:rsid w:val="00C64B3A"/>
    <w:rsid w:val="00C71876"/>
    <w:rsid w:val="00C71CF6"/>
    <w:rsid w:val="00C751FC"/>
    <w:rsid w:val="00C76514"/>
    <w:rsid w:val="00C8062F"/>
    <w:rsid w:val="00C83E5F"/>
    <w:rsid w:val="00C84ABD"/>
    <w:rsid w:val="00C94DEA"/>
    <w:rsid w:val="00C95A52"/>
    <w:rsid w:val="00C962C8"/>
    <w:rsid w:val="00C964C4"/>
    <w:rsid w:val="00C9672E"/>
    <w:rsid w:val="00CA0784"/>
    <w:rsid w:val="00CA56B0"/>
    <w:rsid w:val="00CB159A"/>
    <w:rsid w:val="00CB1B98"/>
    <w:rsid w:val="00CB2361"/>
    <w:rsid w:val="00CB5341"/>
    <w:rsid w:val="00CB5C9B"/>
    <w:rsid w:val="00CB5F6E"/>
    <w:rsid w:val="00CB6313"/>
    <w:rsid w:val="00CC0F3E"/>
    <w:rsid w:val="00CC398C"/>
    <w:rsid w:val="00CC701F"/>
    <w:rsid w:val="00CD05B9"/>
    <w:rsid w:val="00CD2124"/>
    <w:rsid w:val="00CD3C5D"/>
    <w:rsid w:val="00CD3DDC"/>
    <w:rsid w:val="00CD3DEB"/>
    <w:rsid w:val="00CD579C"/>
    <w:rsid w:val="00CD7E38"/>
    <w:rsid w:val="00CE0745"/>
    <w:rsid w:val="00CE1AD3"/>
    <w:rsid w:val="00CE1CF5"/>
    <w:rsid w:val="00CE2571"/>
    <w:rsid w:val="00CE308F"/>
    <w:rsid w:val="00CE393A"/>
    <w:rsid w:val="00CE4FAB"/>
    <w:rsid w:val="00CE77A9"/>
    <w:rsid w:val="00CF155D"/>
    <w:rsid w:val="00CF3EC4"/>
    <w:rsid w:val="00CF462C"/>
    <w:rsid w:val="00CF558F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2B2"/>
    <w:rsid w:val="00D25AA0"/>
    <w:rsid w:val="00D26896"/>
    <w:rsid w:val="00D34BAB"/>
    <w:rsid w:val="00D34DE0"/>
    <w:rsid w:val="00D377F4"/>
    <w:rsid w:val="00D403F0"/>
    <w:rsid w:val="00D4100C"/>
    <w:rsid w:val="00D417A4"/>
    <w:rsid w:val="00D429D3"/>
    <w:rsid w:val="00D42FFC"/>
    <w:rsid w:val="00D43253"/>
    <w:rsid w:val="00D451CB"/>
    <w:rsid w:val="00D46110"/>
    <w:rsid w:val="00D52B49"/>
    <w:rsid w:val="00D538AC"/>
    <w:rsid w:val="00D55FA9"/>
    <w:rsid w:val="00D571CA"/>
    <w:rsid w:val="00D57DF5"/>
    <w:rsid w:val="00D619C6"/>
    <w:rsid w:val="00D6341F"/>
    <w:rsid w:val="00D63E9E"/>
    <w:rsid w:val="00D65973"/>
    <w:rsid w:val="00D66EC2"/>
    <w:rsid w:val="00D676A8"/>
    <w:rsid w:val="00D70991"/>
    <w:rsid w:val="00D71269"/>
    <w:rsid w:val="00D71958"/>
    <w:rsid w:val="00D71A3D"/>
    <w:rsid w:val="00D72AFD"/>
    <w:rsid w:val="00D756F6"/>
    <w:rsid w:val="00D76357"/>
    <w:rsid w:val="00D77DDB"/>
    <w:rsid w:val="00D811BD"/>
    <w:rsid w:val="00D82FD0"/>
    <w:rsid w:val="00D834DA"/>
    <w:rsid w:val="00D9027D"/>
    <w:rsid w:val="00D915BF"/>
    <w:rsid w:val="00D92E58"/>
    <w:rsid w:val="00D93FB8"/>
    <w:rsid w:val="00D94623"/>
    <w:rsid w:val="00D951F3"/>
    <w:rsid w:val="00DA2FA3"/>
    <w:rsid w:val="00DA32CF"/>
    <w:rsid w:val="00DA3CCD"/>
    <w:rsid w:val="00DA439A"/>
    <w:rsid w:val="00DA4682"/>
    <w:rsid w:val="00DB09E4"/>
    <w:rsid w:val="00DB131A"/>
    <w:rsid w:val="00DB2975"/>
    <w:rsid w:val="00DB496E"/>
    <w:rsid w:val="00DB4F2B"/>
    <w:rsid w:val="00DB6BFB"/>
    <w:rsid w:val="00DC0C17"/>
    <w:rsid w:val="00DC12D7"/>
    <w:rsid w:val="00DC1E12"/>
    <w:rsid w:val="00DC30DF"/>
    <w:rsid w:val="00DC4BB3"/>
    <w:rsid w:val="00DC599F"/>
    <w:rsid w:val="00DC6DD4"/>
    <w:rsid w:val="00DC742B"/>
    <w:rsid w:val="00DC7813"/>
    <w:rsid w:val="00DD455D"/>
    <w:rsid w:val="00DD5684"/>
    <w:rsid w:val="00DD5A45"/>
    <w:rsid w:val="00DD5D11"/>
    <w:rsid w:val="00DE04A8"/>
    <w:rsid w:val="00DE5861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303D"/>
    <w:rsid w:val="00E04CB1"/>
    <w:rsid w:val="00E04D29"/>
    <w:rsid w:val="00E078CF"/>
    <w:rsid w:val="00E10DCD"/>
    <w:rsid w:val="00E11BCA"/>
    <w:rsid w:val="00E11D3F"/>
    <w:rsid w:val="00E13071"/>
    <w:rsid w:val="00E15A8B"/>
    <w:rsid w:val="00E175AB"/>
    <w:rsid w:val="00E1783C"/>
    <w:rsid w:val="00E2013B"/>
    <w:rsid w:val="00E20362"/>
    <w:rsid w:val="00E21DAD"/>
    <w:rsid w:val="00E31E2C"/>
    <w:rsid w:val="00E32EDD"/>
    <w:rsid w:val="00E33B57"/>
    <w:rsid w:val="00E34085"/>
    <w:rsid w:val="00E34BC9"/>
    <w:rsid w:val="00E356D1"/>
    <w:rsid w:val="00E35BF2"/>
    <w:rsid w:val="00E44128"/>
    <w:rsid w:val="00E4590D"/>
    <w:rsid w:val="00E45D49"/>
    <w:rsid w:val="00E474B3"/>
    <w:rsid w:val="00E47C23"/>
    <w:rsid w:val="00E52F6C"/>
    <w:rsid w:val="00E6075B"/>
    <w:rsid w:val="00E6107E"/>
    <w:rsid w:val="00E61BC9"/>
    <w:rsid w:val="00E62B7D"/>
    <w:rsid w:val="00E62F80"/>
    <w:rsid w:val="00E64162"/>
    <w:rsid w:val="00E64245"/>
    <w:rsid w:val="00E64712"/>
    <w:rsid w:val="00E65D4F"/>
    <w:rsid w:val="00E65D77"/>
    <w:rsid w:val="00E74A18"/>
    <w:rsid w:val="00E75753"/>
    <w:rsid w:val="00E802E6"/>
    <w:rsid w:val="00E81541"/>
    <w:rsid w:val="00E82643"/>
    <w:rsid w:val="00E84CC1"/>
    <w:rsid w:val="00E875AF"/>
    <w:rsid w:val="00E90159"/>
    <w:rsid w:val="00E90519"/>
    <w:rsid w:val="00E92395"/>
    <w:rsid w:val="00E9484F"/>
    <w:rsid w:val="00E954D1"/>
    <w:rsid w:val="00E976D2"/>
    <w:rsid w:val="00EA07AD"/>
    <w:rsid w:val="00EA0E15"/>
    <w:rsid w:val="00EA0F90"/>
    <w:rsid w:val="00EA2E2E"/>
    <w:rsid w:val="00EA30CD"/>
    <w:rsid w:val="00EA414C"/>
    <w:rsid w:val="00EA4F93"/>
    <w:rsid w:val="00EA6188"/>
    <w:rsid w:val="00EB3364"/>
    <w:rsid w:val="00EB4D71"/>
    <w:rsid w:val="00EB60D0"/>
    <w:rsid w:val="00EC225A"/>
    <w:rsid w:val="00EC24F1"/>
    <w:rsid w:val="00EC5143"/>
    <w:rsid w:val="00EC5528"/>
    <w:rsid w:val="00EC5C80"/>
    <w:rsid w:val="00EC6533"/>
    <w:rsid w:val="00ED1343"/>
    <w:rsid w:val="00ED3217"/>
    <w:rsid w:val="00ED497D"/>
    <w:rsid w:val="00ED4DF2"/>
    <w:rsid w:val="00ED7587"/>
    <w:rsid w:val="00ED763D"/>
    <w:rsid w:val="00EE7236"/>
    <w:rsid w:val="00EE77AD"/>
    <w:rsid w:val="00EF0C87"/>
    <w:rsid w:val="00EF74BC"/>
    <w:rsid w:val="00F005E9"/>
    <w:rsid w:val="00F02179"/>
    <w:rsid w:val="00F033A0"/>
    <w:rsid w:val="00F04EAA"/>
    <w:rsid w:val="00F056C5"/>
    <w:rsid w:val="00F065E9"/>
    <w:rsid w:val="00F067D4"/>
    <w:rsid w:val="00F10C47"/>
    <w:rsid w:val="00F10DFE"/>
    <w:rsid w:val="00F110CA"/>
    <w:rsid w:val="00F136BD"/>
    <w:rsid w:val="00F1609E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3544F"/>
    <w:rsid w:val="00F403E9"/>
    <w:rsid w:val="00F452F2"/>
    <w:rsid w:val="00F45582"/>
    <w:rsid w:val="00F458DF"/>
    <w:rsid w:val="00F50171"/>
    <w:rsid w:val="00F5146D"/>
    <w:rsid w:val="00F524B5"/>
    <w:rsid w:val="00F531AA"/>
    <w:rsid w:val="00F54E6C"/>
    <w:rsid w:val="00F60AA0"/>
    <w:rsid w:val="00F60DFC"/>
    <w:rsid w:val="00F61239"/>
    <w:rsid w:val="00F62BAC"/>
    <w:rsid w:val="00F65288"/>
    <w:rsid w:val="00F66592"/>
    <w:rsid w:val="00F67241"/>
    <w:rsid w:val="00F7109C"/>
    <w:rsid w:val="00F72108"/>
    <w:rsid w:val="00F7266C"/>
    <w:rsid w:val="00F76A27"/>
    <w:rsid w:val="00F7789E"/>
    <w:rsid w:val="00F80178"/>
    <w:rsid w:val="00F80A10"/>
    <w:rsid w:val="00F8208A"/>
    <w:rsid w:val="00F9449F"/>
    <w:rsid w:val="00F95797"/>
    <w:rsid w:val="00F96B2F"/>
    <w:rsid w:val="00F97DFE"/>
    <w:rsid w:val="00FA0B43"/>
    <w:rsid w:val="00FA3E49"/>
    <w:rsid w:val="00FA59F4"/>
    <w:rsid w:val="00FA7AF2"/>
    <w:rsid w:val="00FB0D19"/>
    <w:rsid w:val="00FB1CFA"/>
    <w:rsid w:val="00FB3388"/>
    <w:rsid w:val="00FB3EE6"/>
    <w:rsid w:val="00FB5CBC"/>
    <w:rsid w:val="00FC1032"/>
    <w:rsid w:val="00FC2994"/>
    <w:rsid w:val="00FC3893"/>
    <w:rsid w:val="00FC5374"/>
    <w:rsid w:val="00FC6130"/>
    <w:rsid w:val="00FD1B23"/>
    <w:rsid w:val="00FD1C7C"/>
    <w:rsid w:val="00FD4F7A"/>
    <w:rsid w:val="00FD6B9E"/>
    <w:rsid w:val="00FD76D9"/>
    <w:rsid w:val="00FD7DB2"/>
    <w:rsid w:val="00FE031D"/>
    <w:rsid w:val="00FE167C"/>
    <w:rsid w:val="00FE5D47"/>
    <w:rsid w:val="00FE67EA"/>
    <w:rsid w:val="00FE6DA0"/>
    <w:rsid w:val="00FE7537"/>
    <w:rsid w:val="00FE7615"/>
    <w:rsid w:val="00FF2AA6"/>
    <w:rsid w:val="00FF3010"/>
    <w:rsid w:val="00FF5140"/>
    <w:rsid w:val="00FF5658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6C25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2463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36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97D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B6BF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B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B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B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B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B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97DFE"/>
    <w:rPr>
      <w:rFonts w:cs="Times New Roman"/>
      <w:b/>
      <w:bCs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C114F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97DFE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2C5949"/>
    <w:rPr>
      <w:rFonts w:ascii="Calibri" w:hAnsi="Calibri" w:cs="Calibri"/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2C5949"/>
    <w:rPr>
      <w:rFonts w:ascii="Calibri" w:hAnsi="Calibri" w:cs="Calibri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1"/>
    <w:uiPriority w:val="99"/>
    <w:rsid w:val="00236C25"/>
    <w:pPr>
      <w:spacing w:line="360" w:lineRule="auto"/>
      <w:ind w:firstLine="68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4B12"/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2C5949"/>
    <w:rPr>
      <w:rFonts w:cs="Times New Roman"/>
      <w:sz w:val="24"/>
      <w:szCs w:val="24"/>
    </w:rPr>
  </w:style>
  <w:style w:type="paragraph" w:styleId="BodyTextIndent">
    <w:name w:val="Body Text Indent"/>
    <w:aliases w:val="текст,Основной текст 1"/>
    <w:basedOn w:val="Normal"/>
    <w:link w:val="BodyTextIndentChar1"/>
    <w:uiPriority w:val="99"/>
    <w:rsid w:val="00236C25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1 Char"/>
    <w:basedOn w:val="DefaultParagraphFont"/>
    <w:link w:val="BodyTextIndent"/>
    <w:uiPriority w:val="99"/>
    <w:semiHidden/>
    <w:rsid w:val="00104B12"/>
    <w:rPr>
      <w:sz w:val="24"/>
      <w:szCs w:val="24"/>
    </w:rPr>
  </w:style>
  <w:style w:type="character" w:customStyle="1" w:styleId="BodyTextIndentChar1">
    <w:name w:val="Body Text Indent Char1"/>
    <w:aliases w:val="текст Char1,Основной текст 1 Char1"/>
    <w:basedOn w:val="DefaultParagraphFont"/>
    <w:link w:val="BodyTextIndent"/>
    <w:uiPriority w:val="99"/>
    <w:locked/>
    <w:rsid w:val="00497733"/>
    <w:rPr>
      <w:rFonts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236C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4B12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36C25"/>
    <w:rPr>
      <w:rFonts w:cs="Times New Roman"/>
      <w:sz w:val="24"/>
      <w:szCs w:val="24"/>
      <w:lang w:val="ru-RU" w:eastAsia="ru-RU"/>
    </w:rPr>
  </w:style>
  <w:style w:type="paragraph" w:styleId="List">
    <w:name w:val="List"/>
    <w:basedOn w:val="Normal"/>
    <w:uiPriority w:val="99"/>
    <w:rsid w:val="00236C25"/>
    <w:pPr>
      <w:ind w:left="283" w:hanging="283"/>
    </w:pPr>
    <w:rPr>
      <w:rFonts w:ascii="Arial" w:hAnsi="Arial" w:cs="Arial"/>
      <w:lang w:eastAsia="ar-SA"/>
    </w:rPr>
  </w:style>
  <w:style w:type="paragraph" w:customStyle="1" w:styleId="a">
    <w:name w:val="основной"/>
    <w:basedOn w:val="Normal"/>
    <w:uiPriority w:val="99"/>
    <w:rsid w:val="00236C25"/>
    <w:pPr>
      <w:spacing w:before="2400" w:after="400"/>
      <w:jc w:val="center"/>
    </w:pPr>
    <w:rPr>
      <w:rFonts w:ascii="Courier New" w:hAnsi="Courier New" w:cs="Courier New"/>
      <w:b/>
      <w:bCs/>
      <w:sz w:val="44"/>
      <w:szCs w:val="44"/>
      <w:lang w:eastAsia="ar-SA"/>
    </w:rPr>
  </w:style>
  <w:style w:type="paragraph" w:customStyle="1" w:styleId="21">
    <w:name w:val="Основной текст 21"/>
    <w:basedOn w:val="Normal"/>
    <w:uiPriority w:val="99"/>
    <w:rsid w:val="00236C25"/>
    <w:pPr>
      <w:ind w:firstLine="709"/>
      <w:jc w:val="both"/>
    </w:pPr>
    <w:rPr>
      <w:lang w:eastAsia="ar-SA"/>
    </w:rPr>
  </w:style>
  <w:style w:type="paragraph" w:customStyle="1" w:styleId="1">
    <w:name w:val="Текст1"/>
    <w:basedOn w:val="Normal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FootnoteText">
    <w:name w:val="footnote text"/>
    <w:basedOn w:val="Normal"/>
    <w:link w:val="FootnoteTextChar1"/>
    <w:uiPriority w:val="99"/>
    <w:semiHidden/>
    <w:rsid w:val="00236C25"/>
    <w:rPr>
      <w:rFonts w:ascii="Arial" w:hAnsi="Arial" w:cs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B12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C5949"/>
    <w:rPr>
      <w:rFonts w:cs="Times New Roman"/>
    </w:rPr>
  </w:style>
  <w:style w:type="paragraph" w:customStyle="1" w:styleId="2">
    <w:name w:val="Стиль2"/>
    <w:basedOn w:val="Normal"/>
    <w:uiPriority w:val="99"/>
    <w:rsid w:val="00236C25"/>
    <w:rPr>
      <w:sz w:val="20"/>
      <w:szCs w:val="20"/>
      <w:lang w:eastAsia="ar-SA"/>
    </w:rPr>
  </w:style>
  <w:style w:type="paragraph" w:styleId="List2">
    <w:name w:val="List 2"/>
    <w:basedOn w:val="Normal"/>
    <w:uiPriority w:val="99"/>
    <w:rsid w:val="00236C25"/>
    <w:pPr>
      <w:ind w:left="566" w:hanging="283"/>
    </w:pPr>
    <w:rPr>
      <w:rFonts w:ascii="Arial" w:hAnsi="Arial" w:cs="Arial"/>
    </w:rPr>
  </w:style>
  <w:style w:type="paragraph" w:styleId="BodyText2">
    <w:name w:val="Body Text 2"/>
    <w:basedOn w:val="Normal"/>
    <w:link w:val="BodyText2Char1"/>
    <w:uiPriority w:val="99"/>
    <w:rsid w:val="00236C25"/>
    <w:pPr>
      <w:spacing w:after="120" w:line="480" w:lineRule="auto"/>
    </w:pPr>
    <w:rPr>
      <w:rFonts w:ascii="Arial" w:hAnsi="Arial" w:cs="Arial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4B12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C5949"/>
    <w:rPr>
      <w:rFonts w:cs="Times New Roman"/>
      <w:sz w:val="24"/>
      <w:szCs w:val="24"/>
    </w:rPr>
  </w:style>
  <w:style w:type="paragraph" w:styleId="ListBullet3">
    <w:name w:val="List Bullet 3"/>
    <w:basedOn w:val="Normal"/>
    <w:autoRedefine/>
    <w:uiPriority w:val="99"/>
    <w:rsid w:val="00236C25"/>
    <w:pPr>
      <w:ind w:firstLine="737"/>
      <w:jc w:val="both"/>
    </w:pPr>
    <w:rPr>
      <w:b/>
      <w:bCs/>
      <w:sz w:val="28"/>
      <w:szCs w:val="28"/>
    </w:rPr>
  </w:style>
  <w:style w:type="paragraph" w:styleId="ListBullet2">
    <w:name w:val="List Bullet 2"/>
    <w:basedOn w:val="Normal"/>
    <w:autoRedefine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BodyText3">
    <w:name w:val="Body Text 3"/>
    <w:basedOn w:val="Normal"/>
    <w:link w:val="BodyText3Char1"/>
    <w:uiPriority w:val="99"/>
    <w:rsid w:val="00236C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4B12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2C5949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236C25"/>
    <w:pPr>
      <w:ind w:left="849" w:hanging="283"/>
    </w:pPr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sid w:val="00236C25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Normal"/>
    <w:uiPriority w:val="99"/>
    <w:rsid w:val="00236C25"/>
    <w:pPr>
      <w:widowControl w:val="0"/>
      <w:spacing w:line="360" w:lineRule="auto"/>
      <w:ind w:firstLine="567"/>
      <w:jc w:val="both"/>
    </w:pPr>
    <w:rPr>
      <w:sz w:val="28"/>
      <w:szCs w:val="28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12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C59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1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B12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C594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36C25"/>
    <w:rPr>
      <w:rFonts w:cs="Times New Roman"/>
    </w:rPr>
  </w:style>
  <w:style w:type="paragraph" w:customStyle="1" w:styleId="a0">
    <w:name w:val="Знак"/>
    <w:basedOn w:val="Normal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Normal"/>
    <w:next w:val="Normal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customStyle="1" w:styleId="BodyText21">
    <w:name w:val="Body Text 21"/>
    <w:basedOn w:val="Normal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customStyle="1" w:styleId="20">
    <w:name w:val="Знак2 Знак Знак Знак"/>
    <w:basedOn w:val="Normal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Знак Знак Знак Знак Знак Знак Знак"/>
    <w:basedOn w:val="Normal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Normal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 Знак Знак Знак Знак Знак Знак"/>
    <w:basedOn w:val="Normal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Normal"/>
    <w:uiPriority w:val="99"/>
    <w:rsid w:val="0021525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AF47EC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AF47EC"/>
    <w:pPr>
      <w:suppressLineNumbers/>
      <w:suppressAutoHyphens/>
    </w:pPr>
    <w:rPr>
      <w:rFonts w:ascii="Arial" w:hAnsi="Arial" w:cs="Arial"/>
    </w:rPr>
  </w:style>
  <w:style w:type="paragraph" w:customStyle="1" w:styleId="11">
    <w:name w:val="Основной текст с отступом.текст.Основной текст 1"/>
    <w:basedOn w:val="Normal"/>
    <w:uiPriority w:val="99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Normal"/>
    <w:uiPriority w:val="99"/>
    <w:rsid w:val="000B09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FC38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FC38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B12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FC389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FC3893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104B12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FC3893"/>
    <w:rPr>
      <w:b/>
      <w:bCs/>
    </w:rPr>
  </w:style>
  <w:style w:type="paragraph" w:styleId="Header">
    <w:name w:val="header"/>
    <w:basedOn w:val="Normal"/>
    <w:link w:val="HeaderChar1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B12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4465F"/>
    <w:rPr>
      <w:rFonts w:cs="Times New Roman"/>
      <w:sz w:val="24"/>
      <w:szCs w:val="24"/>
    </w:rPr>
  </w:style>
  <w:style w:type="character" w:customStyle="1" w:styleId="4">
    <w:name w:val="Знак Знак4"/>
    <w:uiPriority w:val="99"/>
    <w:rsid w:val="00FE67EA"/>
    <w:rPr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F110CA"/>
    <w:rPr>
      <w:rFonts w:cs="Times New Roman"/>
      <w:color w:val="0000FF"/>
      <w:u w:val="single"/>
    </w:rPr>
  </w:style>
  <w:style w:type="character" w:customStyle="1" w:styleId="a3">
    <w:name w:val="Гипертекстовая ссылка"/>
    <w:uiPriority w:val="99"/>
    <w:rsid w:val="00F97DFE"/>
    <w:rPr>
      <w:color w:val="auto"/>
    </w:rPr>
  </w:style>
  <w:style w:type="paragraph" w:customStyle="1" w:styleId="a4">
    <w:name w:val="Заголовок приложения"/>
    <w:basedOn w:val="Normal"/>
    <w:next w:val="Normal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5">
    <w:name w:val="Прижатый влево"/>
    <w:basedOn w:val="Normal"/>
    <w:next w:val="Normal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6">
    <w:name w:val="Внимание: недобросовестность!"/>
    <w:basedOn w:val="Normal"/>
    <w:next w:val="Normal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7">
    <w:name w:val="Нормальный (таблица)"/>
    <w:basedOn w:val="Normal"/>
    <w:next w:val="Normal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9">
    <w:name w:val="Цветовое выделение"/>
    <w:uiPriority w:val="99"/>
    <w:rsid w:val="00C114FD"/>
    <w:rPr>
      <w:b/>
      <w:color w:val="auto"/>
    </w:rPr>
  </w:style>
  <w:style w:type="character" w:customStyle="1" w:styleId="3">
    <w:name w:val="Основной текст (3)_"/>
    <w:link w:val="30"/>
    <w:uiPriority w:val="99"/>
    <w:locked/>
    <w:rsid w:val="00057F3B"/>
    <w:rPr>
      <w:b/>
      <w:sz w:val="22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TableGrid">
    <w:name w:val="Table Grid"/>
    <w:basedOn w:val="TableNormal"/>
    <w:uiPriority w:val="99"/>
    <w:rsid w:val="0092650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0406A"/>
  </w:style>
  <w:style w:type="paragraph" w:customStyle="1" w:styleId="12">
    <w:name w:val="Без интервала1"/>
    <w:uiPriority w:val="99"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1">
    <w:name w:val="Знак21"/>
    <w:basedOn w:val="Normal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0C4106"/>
    <w:pPr>
      <w:spacing w:before="100" w:beforeAutospacing="1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3">
    <w:name w:val="Абзац списка1"/>
    <w:basedOn w:val="Normal"/>
    <w:uiPriority w:val="99"/>
    <w:rsid w:val="000C4106"/>
    <w:pPr>
      <w:ind w:left="720"/>
    </w:pPr>
  </w:style>
  <w:style w:type="paragraph" w:customStyle="1" w:styleId="ConsPlusNormal">
    <w:name w:val="ConsPlusNormal"/>
    <w:uiPriority w:val="99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ListParagraph">
    <w:name w:val="List Paragraph"/>
    <w:basedOn w:val="Normal"/>
    <w:uiPriority w:val="99"/>
    <w:qFormat/>
    <w:rsid w:val="00FA7AF2"/>
    <w:pPr>
      <w:ind w:left="720"/>
    </w:pPr>
  </w:style>
  <w:style w:type="character" w:customStyle="1" w:styleId="aa">
    <w:name w:val="Основной текст_"/>
    <w:link w:val="14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4">
    <w:name w:val="Основной текст1"/>
    <w:basedOn w:val="Normal"/>
    <w:link w:val="aa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  <w:lang w:eastAsia="en-US"/>
    </w:rPr>
  </w:style>
  <w:style w:type="paragraph" w:styleId="NoSpacing">
    <w:name w:val="No Spacing"/>
    <w:basedOn w:val="Normal"/>
    <w:uiPriority w:val="99"/>
    <w:qFormat/>
    <w:rsid w:val="00361B3E"/>
    <w:pPr>
      <w:jc w:val="both"/>
    </w:pPr>
    <w:rPr>
      <w:lang w:eastAsia="en-US"/>
    </w:rPr>
  </w:style>
  <w:style w:type="paragraph" w:customStyle="1" w:styleId="ConsPlusCell">
    <w:name w:val="ConsPlusCell"/>
    <w:uiPriority w:val="99"/>
    <w:rsid w:val="00A6203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EndnoteText">
    <w:name w:val="endnote text"/>
    <w:aliases w:val="Знак4"/>
    <w:basedOn w:val="Normal"/>
    <w:link w:val="EndnoteTextChar1"/>
    <w:uiPriority w:val="99"/>
    <w:semiHidden/>
    <w:locked/>
    <w:rsid w:val="00A62033"/>
    <w:rPr>
      <w:rFonts w:ascii="Calibri" w:hAnsi="Calibri" w:cs="Calibri"/>
      <w:sz w:val="20"/>
      <w:szCs w:val="20"/>
    </w:rPr>
  </w:style>
  <w:style w:type="character" w:customStyle="1" w:styleId="EndnoteTextChar">
    <w:name w:val="Endnote Text Char"/>
    <w:aliases w:val="Знак4 Char"/>
    <w:basedOn w:val="DefaultParagraphFont"/>
    <w:link w:val="EndnoteText"/>
    <w:uiPriority w:val="99"/>
    <w:semiHidden/>
    <w:rsid w:val="00104B12"/>
    <w:rPr>
      <w:sz w:val="20"/>
      <w:szCs w:val="20"/>
    </w:rPr>
  </w:style>
  <w:style w:type="character" w:customStyle="1" w:styleId="EndnoteTextChar1">
    <w:name w:val="Endnote Text Char1"/>
    <w:aliases w:val="Знак4 Char1"/>
    <w:basedOn w:val="DefaultParagraphFont"/>
    <w:link w:val="EndnoteText"/>
    <w:uiPriority w:val="99"/>
    <w:locked/>
    <w:rsid w:val="00A62033"/>
    <w:rPr>
      <w:rFonts w:ascii="Calibri" w:hAnsi="Calibri" w:cs="Times New Roman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locked/>
    <w:rsid w:val="00A62033"/>
    <w:rPr>
      <w:rFonts w:cs="Times New Roman"/>
      <w:vertAlign w:val="superscript"/>
    </w:rPr>
  </w:style>
  <w:style w:type="character" w:customStyle="1" w:styleId="textanons">
    <w:name w:val="textanons"/>
    <w:uiPriority w:val="99"/>
    <w:rsid w:val="0093259B"/>
  </w:style>
  <w:style w:type="paragraph" w:customStyle="1" w:styleId="-11">
    <w:name w:val="Цветной список - Акцент 11"/>
    <w:basedOn w:val="Normal"/>
    <w:uiPriority w:val="99"/>
    <w:rsid w:val="00BB025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Revision">
    <w:name w:val="Revision"/>
    <w:hidden/>
    <w:uiPriority w:val="99"/>
    <w:semiHidden/>
    <w:rsid w:val="00952E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29</Pages>
  <Words>8737</Words>
  <Characters>-32766</Characters>
  <Application>Microsoft Office Outlook</Application>
  <DocSecurity>0</DocSecurity>
  <Lines>0</Lines>
  <Paragraphs>0</Paragraphs>
  <ScaleCrop>false</ScaleCrop>
  <Company>ФИРО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dc:description/>
  <cp:lastModifiedBy>ИМК</cp:lastModifiedBy>
  <cp:revision>2</cp:revision>
  <cp:lastPrinted>2018-06-08T07:25:00Z</cp:lastPrinted>
  <dcterms:created xsi:type="dcterms:W3CDTF">2020-01-09T09:49:00Z</dcterms:created>
  <dcterms:modified xsi:type="dcterms:W3CDTF">2020-01-09T09:49:00Z</dcterms:modified>
</cp:coreProperties>
</file>